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977"/>
        <w:gridCol w:w="3118"/>
      </w:tblGrid>
      <w:tr w:rsidR="00F91DEE" w:rsidRPr="00ED6413" w14:paraId="1DD25B47" w14:textId="77777777" w:rsidTr="00816F7C">
        <w:trPr>
          <w:jc w:val="center"/>
        </w:trPr>
        <w:tc>
          <w:tcPr>
            <w:tcW w:w="2405" w:type="dxa"/>
            <w:shd w:val="clear" w:color="auto" w:fill="E7E6E6" w:themeFill="background2"/>
            <w:vAlign w:val="center"/>
          </w:tcPr>
          <w:p w14:paraId="75095C51" w14:textId="77777777" w:rsidR="00F91DEE" w:rsidRPr="00ED6413" w:rsidRDefault="0074571E" w:rsidP="00F91DEE">
            <w:pPr>
              <w:spacing w:after="0"/>
              <w:rPr>
                <w:rFonts w:cstheme="minorHAnsi"/>
                <w:b/>
                <w:sz w:val="24"/>
                <w:szCs w:val="24"/>
              </w:rPr>
            </w:pPr>
            <w:r w:rsidRPr="00ED6413">
              <w:rPr>
                <w:rFonts w:cstheme="minorHAnsi"/>
                <w:b/>
                <w:sz w:val="24"/>
                <w:szCs w:val="24"/>
              </w:rPr>
              <w:t>Position Title</w:t>
            </w:r>
          </w:p>
        </w:tc>
        <w:tc>
          <w:tcPr>
            <w:tcW w:w="6095" w:type="dxa"/>
            <w:gridSpan w:val="2"/>
            <w:shd w:val="clear" w:color="auto" w:fill="auto"/>
            <w:vAlign w:val="center"/>
          </w:tcPr>
          <w:p w14:paraId="032782D2" w14:textId="12055ADB" w:rsidR="00F91DEE" w:rsidRPr="00ED6413" w:rsidRDefault="00564092" w:rsidP="00F91DEE">
            <w:pPr>
              <w:spacing w:after="0"/>
              <w:rPr>
                <w:rFonts w:cstheme="minorHAnsi"/>
                <w:sz w:val="24"/>
                <w:szCs w:val="24"/>
              </w:rPr>
            </w:pPr>
            <w:r w:rsidRPr="00ED6413">
              <w:rPr>
                <w:rFonts w:cstheme="minorHAnsi"/>
                <w:sz w:val="24"/>
                <w:szCs w:val="24"/>
              </w:rPr>
              <w:t xml:space="preserve">Deputy Director </w:t>
            </w:r>
            <w:r w:rsidR="005918AF">
              <w:rPr>
                <w:rFonts w:cstheme="minorHAnsi"/>
                <w:sz w:val="24"/>
                <w:szCs w:val="24"/>
              </w:rPr>
              <w:t>– Practice &amp; Programmes</w:t>
            </w:r>
            <w:r w:rsidR="00DB188E">
              <w:rPr>
                <w:rFonts w:cstheme="minorHAnsi"/>
                <w:sz w:val="24"/>
                <w:szCs w:val="24"/>
              </w:rPr>
              <w:t xml:space="preserve"> </w:t>
            </w:r>
          </w:p>
        </w:tc>
      </w:tr>
      <w:tr w:rsidR="00EB726C" w:rsidRPr="00ED6413" w14:paraId="110CF457" w14:textId="77777777" w:rsidTr="00816F7C">
        <w:trPr>
          <w:jc w:val="center"/>
        </w:trPr>
        <w:tc>
          <w:tcPr>
            <w:tcW w:w="2405" w:type="dxa"/>
            <w:shd w:val="clear" w:color="auto" w:fill="E7E6E6" w:themeFill="background2"/>
            <w:vAlign w:val="center"/>
          </w:tcPr>
          <w:p w14:paraId="2A0473FC" w14:textId="77777777" w:rsidR="00EB726C" w:rsidRPr="00ED6413" w:rsidRDefault="0074571E" w:rsidP="00F91DEE">
            <w:pPr>
              <w:spacing w:after="0"/>
              <w:rPr>
                <w:rFonts w:cstheme="minorHAnsi"/>
                <w:b/>
                <w:sz w:val="24"/>
                <w:szCs w:val="24"/>
              </w:rPr>
            </w:pPr>
            <w:r w:rsidRPr="00ED6413">
              <w:rPr>
                <w:rFonts w:cstheme="minorHAnsi"/>
                <w:b/>
                <w:sz w:val="24"/>
                <w:szCs w:val="24"/>
              </w:rPr>
              <w:t>Position Number</w:t>
            </w:r>
          </w:p>
        </w:tc>
        <w:tc>
          <w:tcPr>
            <w:tcW w:w="6095" w:type="dxa"/>
            <w:gridSpan w:val="2"/>
            <w:shd w:val="clear" w:color="auto" w:fill="auto"/>
            <w:vAlign w:val="center"/>
          </w:tcPr>
          <w:p w14:paraId="07E25614" w14:textId="77777777" w:rsidR="00EB726C" w:rsidRPr="00ED6413" w:rsidRDefault="00EB726C" w:rsidP="00F91DEE">
            <w:pPr>
              <w:spacing w:after="0"/>
              <w:rPr>
                <w:rFonts w:cstheme="minorHAnsi"/>
                <w:sz w:val="24"/>
                <w:szCs w:val="24"/>
              </w:rPr>
            </w:pPr>
          </w:p>
        </w:tc>
      </w:tr>
      <w:tr w:rsidR="00F91DEE" w:rsidRPr="00ED6413" w14:paraId="3A6B690B" w14:textId="77777777" w:rsidTr="00816F7C">
        <w:trPr>
          <w:jc w:val="center"/>
        </w:trPr>
        <w:tc>
          <w:tcPr>
            <w:tcW w:w="2405" w:type="dxa"/>
            <w:shd w:val="clear" w:color="auto" w:fill="E7E6E6" w:themeFill="background2"/>
            <w:vAlign w:val="center"/>
          </w:tcPr>
          <w:p w14:paraId="3906747D" w14:textId="77777777" w:rsidR="00F91DEE" w:rsidRPr="00ED6413" w:rsidRDefault="0074571E" w:rsidP="00F91DEE">
            <w:pPr>
              <w:spacing w:after="0"/>
              <w:rPr>
                <w:rFonts w:cstheme="minorHAnsi"/>
                <w:b/>
                <w:sz w:val="24"/>
                <w:szCs w:val="24"/>
              </w:rPr>
            </w:pPr>
            <w:r w:rsidRPr="00ED6413">
              <w:rPr>
                <w:rFonts w:cstheme="minorHAnsi"/>
                <w:b/>
                <w:sz w:val="24"/>
                <w:szCs w:val="24"/>
              </w:rPr>
              <w:t>Remuneration Band</w:t>
            </w:r>
          </w:p>
        </w:tc>
        <w:tc>
          <w:tcPr>
            <w:tcW w:w="6095" w:type="dxa"/>
            <w:gridSpan w:val="2"/>
            <w:shd w:val="clear" w:color="auto" w:fill="auto"/>
            <w:vAlign w:val="center"/>
          </w:tcPr>
          <w:p w14:paraId="47AFB2CE" w14:textId="0947F48E" w:rsidR="00F91DEE" w:rsidRPr="00ED6413" w:rsidRDefault="00F91DEE" w:rsidP="00F91DEE">
            <w:pPr>
              <w:spacing w:after="0"/>
              <w:rPr>
                <w:rFonts w:cstheme="minorHAnsi"/>
                <w:sz w:val="24"/>
                <w:szCs w:val="24"/>
              </w:rPr>
            </w:pPr>
            <w:r w:rsidRPr="00ED6413">
              <w:rPr>
                <w:rFonts w:cstheme="minorHAnsi"/>
                <w:sz w:val="24"/>
                <w:szCs w:val="24"/>
              </w:rPr>
              <w:t>Band</w:t>
            </w:r>
            <w:r w:rsidR="00FB1D64">
              <w:rPr>
                <w:rFonts w:cstheme="minorHAnsi"/>
                <w:sz w:val="24"/>
                <w:szCs w:val="24"/>
              </w:rPr>
              <w:t xml:space="preserve"> 7 +enhancement</w:t>
            </w:r>
          </w:p>
        </w:tc>
      </w:tr>
      <w:tr w:rsidR="00F91DEE" w:rsidRPr="00ED6413" w14:paraId="1E3AFB4E" w14:textId="77777777" w:rsidTr="00816F7C">
        <w:trPr>
          <w:jc w:val="center"/>
        </w:trPr>
        <w:tc>
          <w:tcPr>
            <w:tcW w:w="2405" w:type="dxa"/>
            <w:shd w:val="clear" w:color="auto" w:fill="E7E6E6" w:themeFill="background2"/>
            <w:vAlign w:val="center"/>
          </w:tcPr>
          <w:p w14:paraId="45A9AD87" w14:textId="77777777" w:rsidR="00F91DEE" w:rsidRPr="00ED6413" w:rsidRDefault="0074571E" w:rsidP="00F91DEE">
            <w:pPr>
              <w:spacing w:after="0"/>
              <w:rPr>
                <w:rFonts w:cstheme="minorHAnsi"/>
                <w:b/>
                <w:sz w:val="24"/>
                <w:szCs w:val="24"/>
              </w:rPr>
            </w:pPr>
            <w:r w:rsidRPr="00ED6413">
              <w:rPr>
                <w:rFonts w:cstheme="minorHAnsi"/>
                <w:b/>
                <w:sz w:val="24"/>
                <w:szCs w:val="24"/>
              </w:rPr>
              <w:t>Post Conditions</w:t>
            </w:r>
          </w:p>
        </w:tc>
        <w:tc>
          <w:tcPr>
            <w:tcW w:w="2977" w:type="dxa"/>
            <w:shd w:val="clear" w:color="auto" w:fill="auto"/>
            <w:vAlign w:val="center"/>
          </w:tcPr>
          <w:p w14:paraId="1972E86A" w14:textId="77777777" w:rsidR="00F91DEE" w:rsidRPr="00ED6413" w:rsidRDefault="00F91DEE" w:rsidP="00F91DEE">
            <w:pPr>
              <w:spacing w:after="0"/>
              <w:rPr>
                <w:rFonts w:cstheme="minorHAnsi"/>
                <w:sz w:val="24"/>
                <w:szCs w:val="24"/>
              </w:rPr>
            </w:pPr>
            <w:r w:rsidRPr="00ED6413">
              <w:rPr>
                <w:rFonts w:cstheme="minorHAnsi"/>
                <w:sz w:val="24"/>
                <w:szCs w:val="24"/>
              </w:rPr>
              <w:t>Permanent</w:t>
            </w:r>
          </w:p>
        </w:tc>
        <w:tc>
          <w:tcPr>
            <w:tcW w:w="3118" w:type="dxa"/>
            <w:shd w:val="clear" w:color="auto" w:fill="auto"/>
            <w:vAlign w:val="center"/>
          </w:tcPr>
          <w:p w14:paraId="684AF236" w14:textId="762E1D2B" w:rsidR="00F91DEE" w:rsidRPr="00ED6413" w:rsidRDefault="00ED6413" w:rsidP="00F91DEE">
            <w:pPr>
              <w:spacing w:after="0"/>
              <w:rPr>
                <w:rFonts w:cstheme="minorHAnsi"/>
                <w:sz w:val="24"/>
                <w:szCs w:val="24"/>
              </w:rPr>
            </w:pPr>
            <w:r>
              <w:rPr>
                <w:rFonts w:cstheme="minorHAnsi"/>
                <w:sz w:val="24"/>
                <w:szCs w:val="24"/>
              </w:rPr>
              <w:t xml:space="preserve">35 hours per week </w:t>
            </w:r>
            <w:r w:rsidR="00D02E79">
              <w:rPr>
                <w:rFonts w:cstheme="minorHAnsi"/>
                <w:sz w:val="24"/>
                <w:szCs w:val="24"/>
              </w:rPr>
              <w:t>(potential for 0.8FTE)</w:t>
            </w:r>
          </w:p>
        </w:tc>
      </w:tr>
      <w:tr w:rsidR="00F91DEE" w:rsidRPr="00ED6413" w14:paraId="3FE71310" w14:textId="77777777" w:rsidTr="00816F7C">
        <w:trPr>
          <w:jc w:val="center"/>
        </w:trPr>
        <w:tc>
          <w:tcPr>
            <w:tcW w:w="2405" w:type="dxa"/>
            <w:shd w:val="clear" w:color="auto" w:fill="E7E6E6" w:themeFill="background2"/>
            <w:vAlign w:val="center"/>
          </w:tcPr>
          <w:p w14:paraId="57C79236" w14:textId="77777777" w:rsidR="00F91DEE" w:rsidRPr="00ED6413" w:rsidRDefault="00F91DEE" w:rsidP="00F91DEE">
            <w:pPr>
              <w:spacing w:after="0"/>
              <w:rPr>
                <w:rFonts w:cstheme="minorHAnsi"/>
                <w:b/>
                <w:sz w:val="24"/>
                <w:szCs w:val="24"/>
              </w:rPr>
            </w:pPr>
            <w:r w:rsidRPr="00ED6413">
              <w:rPr>
                <w:rFonts w:cstheme="minorHAnsi"/>
                <w:b/>
                <w:sz w:val="24"/>
                <w:szCs w:val="24"/>
              </w:rPr>
              <w:t>Position Location</w:t>
            </w:r>
          </w:p>
        </w:tc>
        <w:tc>
          <w:tcPr>
            <w:tcW w:w="6095" w:type="dxa"/>
            <w:gridSpan w:val="2"/>
            <w:shd w:val="clear" w:color="auto" w:fill="auto"/>
            <w:vAlign w:val="center"/>
          </w:tcPr>
          <w:p w14:paraId="1E410845" w14:textId="77777777" w:rsidR="00F91DEE" w:rsidRPr="00ED6413" w:rsidRDefault="00564092" w:rsidP="00F91DEE">
            <w:pPr>
              <w:spacing w:after="0"/>
              <w:rPr>
                <w:rFonts w:cstheme="minorHAnsi"/>
                <w:sz w:val="24"/>
                <w:szCs w:val="24"/>
              </w:rPr>
            </w:pPr>
            <w:r w:rsidRPr="00ED6413">
              <w:rPr>
                <w:rFonts w:cstheme="minorHAnsi"/>
                <w:sz w:val="24"/>
                <w:szCs w:val="24"/>
              </w:rPr>
              <w:t xml:space="preserve">London </w:t>
            </w:r>
          </w:p>
        </w:tc>
        <w:bookmarkStart w:id="0" w:name="_GoBack"/>
        <w:bookmarkEnd w:id="0"/>
      </w:tr>
      <w:tr w:rsidR="00F91DEE" w:rsidRPr="00ED6413" w14:paraId="071D8852" w14:textId="77777777" w:rsidTr="00816F7C">
        <w:trPr>
          <w:jc w:val="center"/>
        </w:trPr>
        <w:tc>
          <w:tcPr>
            <w:tcW w:w="2405" w:type="dxa"/>
            <w:shd w:val="clear" w:color="auto" w:fill="E7E6E6" w:themeFill="background2"/>
            <w:vAlign w:val="center"/>
          </w:tcPr>
          <w:p w14:paraId="1ED3180B" w14:textId="77777777" w:rsidR="00F91DEE" w:rsidRPr="00ED6413" w:rsidRDefault="0074571E" w:rsidP="00F91DEE">
            <w:pPr>
              <w:spacing w:after="0"/>
              <w:rPr>
                <w:rFonts w:cstheme="minorHAnsi"/>
                <w:b/>
                <w:sz w:val="24"/>
                <w:szCs w:val="24"/>
              </w:rPr>
            </w:pPr>
            <w:r w:rsidRPr="00ED6413">
              <w:rPr>
                <w:rFonts w:cstheme="minorHAnsi"/>
                <w:b/>
                <w:sz w:val="24"/>
                <w:szCs w:val="24"/>
              </w:rPr>
              <w:t>Directorate</w:t>
            </w:r>
          </w:p>
        </w:tc>
        <w:tc>
          <w:tcPr>
            <w:tcW w:w="6095" w:type="dxa"/>
            <w:gridSpan w:val="2"/>
            <w:shd w:val="clear" w:color="auto" w:fill="auto"/>
            <w:vAlign w:val="center"/>
          </w:tcPr>
          <w:p w14:paraId="234E1F8F" w14:textId="77777777" w:rsidR="00F91DEE" w:rsidRPr="00ED6413" w:rsidRDefault="00564092" w:rsidP="00F91DEE">
            <w:pPr>
              <w:spacing w:after="0"/>
              <w:rPr>
                <w:rFonts w:cstheme="minorHAnsi"/>
                <w:sz w:val="24"/>
                <w:szCs w:val="24"/>
              </w:rPr>
            </w:pPr>
            <w:r w:rsidRPr="00ED6413">
              <w:rPr>
                <w:rFonts w:cstheme="minorHAnsi"/>
                <w:sz w:val="24"/>
                <w:szCs w:val="24"/>
              </w:rPr>
              <w:t xml:space="preserve">Practice and Programmes </w:t>
            </w:r>
          </w:p>
        </w:tc>
      </w:tr>
      <w:tr w:rsidR="00F91DEE" w:rsidRPr="00ED6413" w14:paraId="7DD66ADA" w14:textId="77777777" w:rsidTr="00816F7C">
        <w:trPr>
          <w:jc w:val="center"/>
        </w:trPr>
        <w:tc>
          <w:tcPr>
            <w:tcW w:w="2405" w:type="dxa"/>
            <w:shd w:val="clear" w:color="auto" w:fill="E7E6E6" w:themeFill="background2"/>
            <w:vAlign w:val="center"/>
          </w:tcPr>
          <w:p w14:paraId="13035D53" w14:textId="77777777" w:rsidR="00F91DEE" w:rsidRPr="00ED6413" w:rsidRDefault="0074571E" w:rsidP="00F91DEE">
            <w:pPr>
              <w:spacing w:after="0"/>
              <w:rPr>
                <w:rFonts w:cstheme="minorHAnsi"/>
                <w:b/>
                <w:sz w:val="24"/>
                <w:szCs w:val="24"/>
              </w:rPr>
            </w:pPr>
            <w:r w:rsidRPr="00ED6413">
              <w:rPr>
                <w:rFonts w:cstheme="minorHAnsi"/>
                <w:b/>
                <w:sz w:val="24"/>
                <w:szCs w:val="24"/>
              </w:rPr>
              <w:t>Reports To</w:t>
            </w:r>
          </w:p>
        </w:tc>
        <w:tc>
          <w:tcPr>
            <w:tcW w:w="6095" w:type="dxa"/>
            <w:gridSpan w:val="2"/>
            <w:shd w:val="clear" w:color="auto" w:fill="auto"/>
            <w:vAlign w:val="center"/>
          </w:tcPr>
          <w:p w14:paraId="03200116" w14:textId="0E66940E" w:rsidR="00F91DEE" w:rsidRPr="00ED6413" w:rsidRDefault="00D02E79" w:rsidP="00F91DEE">
            <w:pPr>
              <w:spacing w:after="0"/>
              <w:rPr>
                <w:rFonts w:cstheme="minorHAnsi"/>
                <w:sz w:val="24"/>
                <w:szCs w:val="24"/>
              </w:rPr>
            </w:pPr>
            <w:r>
              <w:rPr>
                <w:rFonts w:cstheme="minorHAnsi"/>
                <w:sz w:val="24"/>
                <w:szCs w:val="24"/>
              </w:rPr>
              <w:t xml:space="preserve">Strategic </w:t>
            </w:r>
            <w:r w:rsidR="00564092" w:rsidRPr="00ED6413">
              <w:rPr>
                <w:rFonts w:cstheme="minorHAnsi"/>
                <w:sz w:val="24"/>
                <w:szCs w:val="24"/>
              </w:rPr>
              <w:t>Director</w:t>
            </w:r>
            <w:r>
              <w:rPr>
                <w:rFonts w:cstheme="minorHAnsi"/>
                <w:sz w:val="24"/>
                <w:szCs w:val="24"/>
              </w:rPr>
              <w:t xml:space="preserve"> -</w:t>
            </w:r>
            <w:r w:rsidR="00564092" w:rsidRPr="00ED6413">
              <w:rPr>
                <w:rFonts w:cstheme="minorHAnsi"/>
                <w:sz w:val="24"/>
                <w:szCs w:val="24"/>
              </w:rPr>
              <w:t xml:space="preserve"> P</w:t>
            </w:r>
            <w:r>
              <w:rPr>
                <w:rFonts w:cstheme="minorHAnsi"/>
                <w:sz w:val="24"/>
                <w:szCs w:val="24"/>
              </w:rPr>
              <w:t>ractice</w:t>
            </w:r>
            <w:r w:rsidR="00DC19DE">
              <w:rPr>
                <w:rFonts w:cstheme="minorHAnsi"/>
                <w:sz w:val="24"/>
                <w:szCs w:val="24"/>
              </w:rPr>
              <w:t xml:space="preserve"> </w:t>
            </w:r>
            <w:r w:rsidR="00564092" w:rsidRPr="00ED6413">
              <w:rPr>
                <w:rFonts w:cstheme="minorHAnsi"/>
                <w:sz w:val="24"/>
                <w:szCs w:val="24"/>
              </w:rPr>
              <w:t>and P</w:t>
            </w:r>
            <w:r>
              <w:rPr>
                <w:rFonts w:cstheme="minorHAnsi"/>
                <w:sz w:val="24"/>
                <w:szCs w:val="24"/>
              </w:rPr>
              <w:t>rogrammes</w:t>
            </w:r>
            <w:r w:rsidR="00564092" w:rsidRPr="00ED6413">
              <w:rPr>
                <w:rFonts w:cstheme="minorHAnsi"/>
                <w:sz w:val="24"/>
                <w:szCs w:val="24"/>
              </w:rPr>
              <w:t xml:space="preserve"> </w:t>
            </w:r>
          </w:p>
        </w:tc>
      </w:tr>
      <w:tr w:rsidR="00F91DEE" w:rsidRPr="00ED6413" w14:paraId="144ECB46" w14:textId="77777777" w:rsidTr="00816F7C">
        <w:trPr>
          <w:jc w:val="center"/>
        </w:trPr>
        <w:tc>
          <w:tcPr>
            <w:tcW w:w="2405" w:type="dxa"/>
            <w:shd w:val="clear" w:color="auto" w:fill="E7E6E6" w:themeFill="background2"/>
            <w:vAlign w:val="center"/>
          </w:tcPr>
          <w:p w14:paraId="25CE2070" w14:textId="77777777" w:rsidR="00F91DEE" w:rsidRPr="00ED6413" w:rsidRDefault="00F91DEE" w:rsidP="00F91DEE">
            <w:pPr>
              <w:spacing w:after="0"/>
              <w:rPr>
                <w:rFonts w:cstheme="minorHAnsi"/>
                <w:b/>
                <w:sz w:val="24"/>
                <w:szCs w:val="24"/>
              </w:rPr>
            </w:pPr>
            <w:r w:rsidRPr="00ED6413">
              <w:rPr>
                <w:rFonts w:cstheme="minorHAnsi"/>
                <w:b/>
                <w:sz w:val="24"/>
                <w:szCs w:val="24"/>
              </w:rPr>
              <w:t xml:space="preserve">Direct </w:t>
            </w:r>
            <w:r w:rsidR="0074571E" w:rsidRPr="00ED6413">
              <w:rPr>
                <w:rFonts w:cstheme="minorHAnsi"/>
                <w:b/>
                <w:sz w:val="24"/>
                <w:szCs w:val="24"/>
              </w:rPr>
              <w:t>Reports</w:t>
            </w:r>
          </w:p>
        </w:tc>
        <w:tc>
          <w:tcPr>
            <w:tcW w:w="6095" w:type="dxa"/>
            <w:gridSpan w:val="2"/>
            <w:shd w:val="clear" w:color="auto" w:fill="auto"/>
            <w:vAlign w:val="center"/>
          </w:tcPr>
          <w:p w14:paraId="6FBF412D" w14:textId="697FE250" w:rsidR="007342BA" w:rsidRPr="001C3D66" w:rsidRDefault="007342BA" w:rsidP="00F91DEE">
            <w:pPr>
              <w:spacing w:after="0"/>
              <w:rPr>
                <w:rFonts w:cstheme="minorHAnsi"/>
                <w:sz w:val="24"/>
                <w:szCs w:val="24"/>
              </w:rPr>
            </w:pPr>
            <w:r w:rsidRPr="001C3D66">
              <w:rPr>
                <w:rFonts w:cstheme="minorHAnsi"/>
                <w:sz w:val="24"/>
                <w:szCs w:val="24"/>
              </w:rPr>
              <w:t xml:space="preserve">Assistant </w:t>
            </w:r>
            <w:r w:rsidR="006C1C40" w:rsidRPr="001C3D66">
              <w:rPr>
                <w:rFonts w:cstheme="minorHAnsi"/>
                <w:sz w:val="24"/>
                <w:szCs w:val="24"/>
              </w:rPr>
              <w:t>Director,</w:t>
            </w:r>
            <w:r w:rsidRPr="001C3D66">
              <w:rPr>
                <w:rFonts w:cstheme="minorHAnsi"/>
                <w:sz w:val="24"/>
                <w:szCs w:val="24"/>
              </w:rPr>
              <w:t xml:space="preserve"> Early Years </w:t>
            </w:r>
          </w:p>
          <w:p w14:paraId="6A19F7CB" w14:textId="26FE9374" w:rsidR="009B0A92" w:rsidRPr="001C3D66" w:rsidRDefault="009B0A92" w:rsidP="00F91DEE">
            <w:pPr>
              <w:spacing w:after="0"/>
              <w:rPr>
                <w:rFonts w:cstheme="minorHAnsi"/>
                <w:sz w:val="24"/>
                <w:szCs w:val="24"/>
              </w:rPr>
            </w:pPr>
            <w:r w:rsidRPr="001C3D66">
              <w:rPr>
                <w:rFonts w:cstheme="minorHAnsi"/>
                <w:sz w:val="24"/>
                <w:szCs w:val="24"/>
              </w:rPr>
              <w:t>Assistant Director Education</w:t>
            </w:r>
          </w:p>
          <w:p w14:paraId="5ECA5C96" w14:textId="6FFA850F" w:rsidR="009B0A92" w:rsidRPr="00ED6413" w:rsidRDefault="00C2251D" w:rsidP="00F91DEE">
            <w:pPr>
              <w:spacing w:after="0"/>
              <w:rPr>
                <w:rFonts w:cstheme="minorHAnsi"/>
                <w:sz w:val="24"/>
                <w:szCs w:val="24"/>
              </w:rPr>
            </w:pPr>
            <w:r w:rsidRPr="001C3D66">
              <w:rPr>
                <w:rFonts w:cstheme="minorHAnsi"/>
                <w:sz w:val="24"/>
                <w:szCs w:val="24"/>
              </w:rPr>
              <w:t>Director</w:t>
            </w:r>
            <w:r w:rsidR="00DC19DE" w:rsidRPr="001C3D66">
              <w:rPr>
                <w:rFonts w:cstheme="minorHAnsi"/>
                <w:sz w:val="24"/>
                <w:szCs w:val="24"/>
              </w:rPr>
              <w:t>-</w:t>
            </w:r>
            <w:r w:rsidRPr="001C3D66">
              <w:rPr>
                <w:rFonts w:cstheme="minorHAnsi"/>
                <w:sz w:val="24"/>
                <w:szCs w:val="24"/>
              </w:rPr>
              <w:t xml:space="preserve">Anti Bullying </w:t>
            </w:r>
            <w:r w:rsidR="007C3EC3" w:rsidRPr="001C3D66">
              <w:rPr>
                <w:rFonts w:cstheme="minorHAnsi"/>
                <w:sz w:val="24"/>
                <w:szCs w:val="24"/>
              </w:rPr>
              <w:t>Alliance</w:t>
            </w:r>
          </w:p>
        </w:tc>
      </w:tr>
    </w:tbl>
    <w:p w14:paraId="2DD8FBAC" w14:textId="77777777" w:rsidR="00C2251D" w:rsidRPr="00ED6413" w:rsidRDefault="00F91DEE" w:rsidP="001240D3">
      <w:pPr>
        <w:pStyle w:val="NCBSubhead"/>
        <w:rPr>
          <w:rFonts w:asciiTheme="minorHAnsi" w:hAnsiTheme="minorHAnsi" w:cstheme="minorHAnsi"/>
          <w:sz w:val="24"/>
        </w:rPr>
      </w:pPr>
      <w:r w:rsidRPr="00ED6413">
        <w:rPr>
          <w:rFonts w:asciiTheme="minorHAnsi" w:hAnsiTheme="minorHAnsi" w:cstheme="minorHAnsi"/>
          <w:sz w:val="24"/>
        </w:rPr>
        <w:t>Purpose of Role</w:t>
      </w:r>
    </w:p>
    <w:p w14:paraId="783BB4A5" w14:textId="20FDD4EC" w:rsidR="00C2251D" w:rsidRPr="002F1C25" w:rsidRDefault="00C2251D" w:rsidP="001240D3">
      <w:pPr>
        <w:pStyle w:val="NCBSubhead"/>
        <w:rPr>
          <w:rFonts w:asciiTheme="minorHAnsi" w:hAnsiTheme="minorHAnsi" w:cstheme="minorHAnsi"/>
          <w:b w:val="0"/>
          <w:color w:val="auto"/>
          <w:sz w:val="24"/>
        </w:rPr>
      </w:pPr>
      <w:r w:rsidRPr="002F1C25">
        <w:rPr>
          <w:rFonts w:asciiTheme="minorHAnsi" w:hAnsiTheme="minorHAnsi" w:cstheme="minorHAnsi"/>
          <w:b w:val="0"/>
          <w:color w:val="auto"/>
          <w:sz w:val="24"/>
        </w:rPr>
        <w:t xml:space="preserve">To lead NCB’s practice and delivery </w:t>
      </w:r>
      <w:r w:rsidR="009B0A92">
        <w:rPr>
          <w:rFonts w:asciiTheme="minorHAnsi" w:hAnsiTheme="minorHAnsi" w:cstheme="minorHAnsi"/>
          <w:b w:val="0"/>
          <w:color w:val="auto"/>
          <w:sz w:val="24"/>
        </w:rPr>
        <w:t>through</w:t>
      </w:r>
      <w:r w:rsidRPr="002F1C25">
        <w:rPr>
          <w:rFonts w:asciiTheme="minorHAnsi" w:hAnsiTheme="minorHAnsi" w:cstheme="minorHAnsi"/>
          <w:b w:val="0"/>
          <w:color w:val="auto"/>
          <w:sz w:val="24"/>
        </w:rPr>
        <w:t xml:space="preserve"> a range of teams and </w:t>
      </w:r>
      <w:r w:rsidR="007C3EC3" w:rsidRPr="002F1C25">
        <w:rPr>
          <w:rFonts w:asciiTheme="minorHAnsi" w:hAnsiTheme="minorHAnsi" w:cstheme="minorHAnsi"/>
          <w:b w:val="0"/>
          <w:color w:val="auto"/>
          <w:sz w:val="24"/>
        </w:rPr>
        <w:t>programmes.</w:t>
      </w:r>
      <w:r w:rsidR="003C7A0B">
        <w:rPr>
          <w:rFonts w:asciiTheme="minorHAnsi" w:hAnsiTheme="minorHAnsi" w:cstheme="minorHAnsi"/>
          <w:b w:val="0"/>
          <w:color w:val="auto"/>
          <w:sz w:val="24"/>
        </w:rPr>
        <w:t xml:space="preserve"> To have strategi</w:t>
      </w:r>
      <w:r w:rsidR="007342BA">
        <w:rPr>
          <w:rFonts w:asciiTheme="minorHAnsi" w:hAnsiTheme="minorHAnsi" w:cstheme="minorHAnsi"/>
          <w:b w:val="0"/>
          <w:color w:val="auto"/>
          <w:sz w:val="24"/>
        </w:rPr>
        <w:t>c</w:t>
      </w:r>
      <w:r w:rsidR="003C7A0B">
        <w:rPr>
          <w:rFonts w:asciiTheme="minorHAnsi" w:hAnsiTheme="minorHAnsi" w:cstheme="minorHAnsi"/>
          <w:b w:val="0"/>
          <w:color w:val="auto"/>
          <w:sz w:val="24"/>
        </w:rPr>
        <w:t xml:space="preserve"> responsibility for NCB’s Strategy Outcome </w:t>
      </w:r>
      <w:r w:rsidR="006C1C40">
        <w:rPr>
          <w:rFonts w:asciiTheme="minorHAnsi" w:hAnsiTheme="minorHAnsi" w:cstheme="minorHAnsi"/>
          <w:b w:val="0"/>
          <w:color w:val="auto"/>
          <w:sz w:val="24"/>
        </w:rPr>
        <w:t>3,</w:t>
      </w:r>
      <w:r w:rsidR="003C7A0B">
        <w:rPr>
          <w:rFonts w:asciiTheme="minorHAnsi" w:hAnsiTheme="minorHAnsi" w:cstheme="minorHAnsi"/>
          <w:b w:val="0"/>
          <w:color w:val="auto"/>
          <w:sz w:val="24"/>
        </w:rPr>
        <w:t xml:space="preserve"> Bringing </w:t>
      </w:r>
      <w:r w:rsidR="007342BA">
        <w:rPr>
          <w:rFonts w:asciiTheme="minorHAnsi" w:hAnsiTheme="minorHAnsi" w:cstheme="minorHAnsi"/>
          <w:b w:val="0"/>
          <w:color w:val="auto"/>
          <w:sz w:val="24"/>
        </w:rPr>
        <w:t>Organisations Together</w:t>
      </w:r>
      <w:r w:rsidR="005918AF" w:rsidRPr="002F1C25">
        <w:rPr>
          <w:rFonts w:asciiTheme="minorHAnsi" w:hAnsiTheme="minorHAnsi" w:cstheme="minorHAnsi"/>
          <w:b w:val="0"/>
          <w:color w:val="auto"/>
          <w:sz w:val="24"/>
        </w:rPr>
        <w:t>”. To deputise for the Strategic Director – P&amp;P when required.</w:t>
      </w:r>
      <w:r w:rsidRPr="002F1C25">
        <w:rPr>
          <w:rFonts w:asciiTheme="minorHAnsi" w:hAnsiTheme="minorHAnsi" w:cstheme="minorHAnsi"/>
          <w:b w:val="0"/>
          <w:color w:val="auto"/>
          <w:sz w:val="24"/>
        </w:rPr>
        <w:t xml:space="preserve"> </w:t>
      </w:r>
    </w:p>
    <w:p w14:paraId="258E22DE" w14:textId="77777777" w:rsidR="00F91DEE" w:rsidRPr="00ED6413" w:rsidRDefault="00F91DEE" w:rsidP="00F91DEE">
      <w:pPr>
        <w:pStyle w:val="NCBSubhead"/>
        <w:rPr>
          <w:rFonts w:asciiTheme="minorHAnsi" w:hAnsiTheme="minorHAnsi" w:cstheme="minorHAnsi"/>
          <w:sz w:val="24"/>
        </w:rPr>
      </w:pPr>
      <w:r w:rsidRPr="00ED6413">
        <w:rPr>
          <w:rFonts w:asciiTheme="minorHAnsi" w:hAnsiTheme="minorHAnsi" w:cstheme="minorHAnsi"/>
          <w:sz w:val="24"/>
        </w:rPr>
        <w:t>Organisational Context</w:t>
      </w:r>
    </w:p>
    <w:p w14:paraId="58DC5B1D" w14:textId="77777777" w:rsidR="00F91DEE" w:rsidRPr="00ED6413" w:rsidRDefault="00F91DEE" w:rsidP="00F91DEE">
      <w:pPr>
        <w:pStyle w:val="NCBBody"/>
        <w:rPr>
          <w:rFonts w:asciiTheme="minorHAnsi" w:hAnsiTheme="minorHAnsi" w:cstheme="minorHAnsi"/>
          <w:sz w:val="24"/>
        </w:rPr>
      </w:pPr>
      <w:r w:rsidRPr="00ED6413">
        <w:rPr>
          <w:rFonts w:asciiTheme="minorHAnsi" w:hAnsiTheme="minorHAnsi" w:cstheme="minorHAnsi"/>
          <w:sz w:val="24"/>
        </w:rPr>
        <w:t>Since 1963 the National Children’s Bureau has been at the forefront of campaigning for children and young people’s right to a safe, secure and supported childhood. We are a dynamic and multifaceted organisation dedicated to a range of important issues affecting the lives of millions of children and young people. We champion children’s right to be safe, secure and supported, by using evidence and our expert knowledge to influence government policy, and help practitioners to do the best job possible, especially for the most vulnerable and disadvantaged children and young people.</w:t>
      </w:r>
    </w:p>
    <w:p w14:paraId="18A057C8" w14:textId="77777777" w:rsidR="00564092" w:rsidRPr="00ED6413" w:rsidRDefault="00F91DEE" w:rsidP="00F91DEE">
      <w:pPr>
        <w:pStyle w:val="NCBSubhead"/>
        <w:rPr>
          <w:rFonts w:asciiTheme="minorHAnsi" w:hAnsiTheme="minorHAnsi" w:cstheme="minorHAnsi"/>
          <w:sz w:val="24"/>
        </w:rPr>
      </w:pPr>
      <w:r w:rsidRPr="00ED6413">
        <w:rPr>
          <w:rFonts w:asciiTheme="minorHAnsi" w:hAnsiTheme="minorHAnsi" w:cstheme="minorHAnsi"/>
          <w:sz w:val="24"/>
        </w:rPr>
        <w:t>Key Accountabilities</w:t>
      </w:r>
    </w:p>
    <w:p w14:paraId="5A544AE1" w14:textId="77777777" w:rsidR="00C2251D" w:rsidRPr="001C3D66" w:rsidRDefault="00C2251D" w:rsidP="00C2251D">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1C3D66">
        <w:rPr>
          <w:rFonts w:asciiTheme="minorHAnsi" w:hAnsiTheme="minorHAnsi" w:cstheme="minorHAnsi"/>
          <w:sz w:val="24"/>
        </w:rPr>
        <w:t xml:space="preserve">To act as a national champion and lead spokesperson for </w:t>
      </w:r>
      <w:r w:rsidR="003C7A0B" w:rsidRPr="001C3D66">
        <w:rPr>
          <w:rFonts w:asciiTheme="minorHAnsi" w:hAnsiTheme="minorHAnsi" w:cstheme="minorHAnsi"/>
          <w:sz w:val="24"/>
        </w:rPr>
        <w:t xml:space="preserve">early years and education issues </w:t>
      </w:r>
    </w:p>
    <w:p w14:paraId="6EC96E8E" w14:textId="09EF397B" w:rsidR="00DD081C" w:rsidRDefault="00DD081C" w:rsidP="00C2251D">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ED6413">
        <w:rPr>
          <w:rFonts w:asciiTheme="minorHAnsi" w:hAnsiTheme="minorHAnsi" w:cstheme="minorHAnsi"/>
          <w:sz w:val="24"/>
        </w:rPr>
        <w:t xml:space="preserve">To lead NCB’s strategy on the development </w:t>
      </w:r>
      <w:r w:rsidR="003C7A0B">
        <w:rPr>
          <w:rFonts w:asciiTheme="minorHAnsi" w:hAnsiTheme="minorHAnsi" w:cstheme="minorHAnsi"/>
          <w:sz w:val="24"/>
        </w:rPr>
        <w:t xml:space="preserve">of early years and </w:t>
      </w:r>
      <w:r w:rsidR="00D02E79">
        <w:rPr>
          <w:rFonts w:asciiTheme="minorHAnsi" w:hAnsiTheme="minorHAnsi" w:cstheme="minorHAnsi"/>
          <w:sz w:val="24"/>
        </w:rPr>
        <w:t xml:space="preserve">education </w:t>
      </w:r>
      <w:r w:rsidRPr="00ED6413">
        <w:rPr>
          <w:rFonts w:asciiTheme="minorHAnsi" w:hAnsiTheme="minorHAnsi" w:cstheme="minorHAnsi"/>
          <w:sz w:val="24"/>
        </w:rPr>
        <w:t xml:space="preserve">programmes synthesizing current programmes and seeking areas of development </w:t>
      </w:r>
    </w:p>
    <w:p w14:paraId="40A32F1A" w14:textId="49E6EB40" w:rsidR="007342BA" w:rsidRPr="001C3D66" w:rsidRDefault="007342BA" w:rsidP="00C2251D">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1C3D66">
        <w:rPr>
          <w:rFonts w:asciiTheme="minorHAnsi" w:hAnsiTheme="minorHAnsi" w:cstheme="minorHAnsi"/>
          <w:sz w:val="24"/>
        </w:rPr>
        <w:t xml:space="preserve">To work closely with the Deputy </w:t>
      </w:r>
      <w:r w:rsidR="006C1C40" w:rsidRPr="001C3D66">
        <w:rPr>
          <w:rFonts w:asciiTheme="minorHAnsi" w:hAnsiTheme="minorHAnsi" w:cstheme="minorHAnsi"/>
          <w:sz w:val="24"/>
        </w:rPr>
        <w:t>Director,</w:t>
      </w:r>
      <w:r w:rsidRPr="001C3D66">
        <w:rPr>
          <w:rFonts w:asciiTheme="minorHAnsi" w:hAnsiTheme="minorHAnsi" w:cstheme="minorHAnsi"/>
          <w:sz w:val="24"/>
        </w:rPr>
        <w:t xml:space="preserve"> </w:t>
      </w:r>
      <w:r w:rsidR="006C1C40" w:rsidRPr="001C3D66">
        <w:rPr>
          <w:rFonts w:asciiTheme="minorHAnsi" w:hAnsiTheme="minorHAnsi" w:cstheme="minorHAnsi"/>
          <w:sz w:val="24"/>
        </w:rPr>
        <w:t>LEAP,</w:t>
      </w:r>
      <w:r w:rsidRPr="001C3D66">
        <w:rPr>
          <w:rFonts w:asciiTheme="minorHAnsi" w:hAnsiTheme="minorHAnsi" w:cstheme="minorHAnsi"/>
          <w:sz w:val="24"/>
        </w:rPr>
        <w:t xml:space="preserve"> on the next stage of the programme and further develop synergies and</w:t>
      </w:r>
      <w:r w:rsidR="00A80E93" w:rsidRPr="001C3D66">
        <w:rPr>
          <w:rFonts w:asciiTheme="minorHAnsi" w:hAnsiTheme="minorHAnsi" w:cstheme="minorHAnsi"/>
          <w:sz w:val="24"/>
        </w:rPr>
        <w:t xml:space="preserve"> approaches to </w:t>
      </w:r>
      <w:r w:rsidRPr="001C3D66">
        <w:rPr>
          <w:rFonts w:asciiTheme="minorHAnsi" w:hAnsiTheme="minorHAnsi" w:cstheme="minorHAnsi"/>
          <w:sz w:val="24"/>
        </w:rPr>
        <w:t xml:space="preserve"> legacy </w:t>
      </w:r>
      <w:r w:rsidR="00A80E93" w:rsidRPr="001C3D66">
        <w:rPr>
          <w:rFonts w:asciiTheme="minorHAnsi" w:hAnsiTheme="minorHAnsi" w:cstheme="minorHAnsi"/>
          <w:sz w:val="24"/>
        </w:rPr>
        <w:t xml:space="preserve">and sustainability </w:t>
      </w:r>
    </w:p>
    <w:p w14:paraId="4F52D97A" w14:textId="77777777" w:rsidR="00DD081C" w:rsidRPr="00ED6413" w:rsidRDefault="00DD081C" w:rsidP="00C2251D">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ED6413">
        <w:rPr>
          <w:rFonts w:asciiTheme="minorHAnsi" w:hAnsiTheme="minorHAnsi" w:cstheme="minorHAnsi"/>
          <w:sz w:val="24"/>
        </w:rPr>
        <w:lastRenderedPageBreak/>
        <w:t>To provide leadership</w:t>
      </w:r>
      <w:r w:rsidR="00DB188E">
        <w:rPr>
          <w:rFonts w:asciiTheme="minorHAnsi" w:hAnsiTheme="minorHAnsi" w:cstheme="minorHAnsi"/>
          <w:sz w:val="24"/>
        </w:rPr>
        <w:t xml:space="preserve"> and </w:t>
      </w:r>
      <w:proofErr w:type="spellStart"/>
      <w:r w:rsidR="00DB188E">
        <w:rPr>
          <w:rFonts w:asciiTheme="minorHAnsi" w:hAnsiTheme="minorHAnsi" w:cstheme="minorHAnsi"/>
          <w:sz w:val="24"/>
        </w:rPr>
        <w:t>organisational</w:t>
      </w:r>
      <w:proofErr w:type="spellEnd"/>
      <w:r w:rsidR="00DB188E">
        <w:rPr>
          <w:rFonts w:asciiTheme="minorHAnsi" w:hAnsiTheme="minorHAnsi" w:cstheme="minorHAnsi"/>
          <w:sz w:val="24"/>
        </w:rPr>
        <w:t xml:space="preserve"> management</w:t>
      </w:r>
      <w:r w:rsidRPr="00ED6413">
        <w:rPr>
          <w:rFonts w:asciiTheme="minorHAnsi" w:hAnsiTheme="minorHAnsi" w:cstheme="minorHAnsi"/>
          <w:sz w:val="24"/>
        </w:rPr>
        <w:t xml:space="preserve"> to a range of teams </w:t>
      </w:r>
      <w:r w:rsidR="007C3EC3" w:rsidRPr="00ED6413">
        <w:rPr>
          <w:rFonts w:asciiTheme="minorHAnsi" w:hAnsiTheme="minorHAnsi" w:cstheme="minorHAnsi"/>
          <w:sz w:val="24"/>
        </w:rPr>
        <w:t>building</w:t>
      </w:r>
      <w:r w:rsidRPr="00ED6413">
        <w:rPr>
          <w:rFonts w:asciiTheme="minorHAnsi" w:hAnsiTheme="minorHAnsi" w:cstheme="minorHAnsi"/>
          <w:sz w:val="24"/>
        </w:rPr>
        <w:t xml:space="preserve"> an effective sub directorate to deliver change</w:t>
      </w:r>
    </w:p>
    <w:p w14:paraId="386DFFC7" w14:textId="77777777" w:rsidR="00DD081C" w:rsidRPr="007342BA" w:rsidRDefault="00DD081C" w:rsidP="003C7A0B">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3C7A0B">
        <w:rPr>
          <w:rFonts w:asciiTheme="minorHAnsi" w:hAnsiTheme="minorHAnsi" w:cstheme="minorHAnsi"/>
          <w:sz w:val="24"/>
        </w:rPr>
        <w:t xml:space="preserve">Lead key policy and contractual relationships with </w:t>
      </w:r>
      <w:r w:rsidR="003C7A0B">
        <w:rPr>
          <w:rFonts w:asciiTheme="minorHAnsi" w:hAnsiTheme="minorHAnsi" w:cstheme="minorHAnsi"/>
          <w:sz w:val="24"/>
        </w:rPr>
        <w:t>a range of funders</w:t>
      </w:r>
      <w:r w:rsidR="00DB188E">
        <w:rPr>
          <w:rFonts w:asciiTheme="minorHAnsi" w:hAnsiTheme="minorHAnsi" w:cstheme="minorHAnsi"/>
          <w:sz w:val="24"/>
        </w:rPr>
        <w:t>.</w:t>
      </w:r>
      <w:r w:rsidR="003C7A0B">
        <w:rPr>
          <w:rFonts w:asciiTheme="minorHAnsi" w:hAnsiTheme="minorHAnsi" w:cstheme="minorHAnsi"/>
          <w:sz w:val="24"/>
        </w:rPr>
        <w:t xml:space="preserve"> </w:t>
      </w:r>
      <w:r w:rsidRPr="003C7A0B">
        <w:rPr>
          <w:rFonts w:asciiTheme="minorHAnsi" w:hAnsiTheme="minorHAnsi" w:cstheme="minorHAnsi"/>
          <w:sz w:val="24"/>
        </w:rPr>
        <w:t xml:space="preserve">Accountable for the development of a strategic </w:t>
      </w:r>
      <w:r w:rsidR="007C3EC3" w:rsidRPr="003C7A0B">
        <w:rPr>
          <w:rFonts w:asciiTheme="minorHAnsi" w:hAnsiTheme="minorHAnsi" w:cstheme="minorHAnsi"/>
          <w:sz w:val="24"/>
        </w:rPr>
        <w:t>aim,</w:t>
      </w:r>
      <w:r w:rsidRPr="003C7A0B">
        <w:rPr>
          <w:rFonts w:asciiTheme="minorHAnsi" w:hAnsiTheme="minorHAnsi" w:cstheme="minorHAnsi"/>
          <w:sz w:val="24"/>
        </w:rPr>
        <w:t xml:space="preserve"> that of </w:t>
      </w:r>
      <w:r w:rsidR="00DB188E">
        <w:rPr>
          <w:rFonts w:asciiTheme="minorHAnsi" w:hAnsiTheme="minorHAnsi" w:cstheme="minorHAnsi"/>
          <w:sz w:val="24"/>
        </w:rPr>
        <w:t>“</w:t>
      </w:r>
      <w:r w:rsidR="007342BA">
        <w:rPr>
          <w:rFonts w:asciiTheme="minorHAnsi" w:hAnsiTheme="minorHAnsi" w:cstheme="minorHAnsi"/>
          <w:sz w:val="24"/>
        </w:rPr>
        <w:t>Bringing Organisations Together</w:t>
      </w:r>
      <w:r w:rsidR="00DB188E">
        <w:rPr>
          <w:rFonts w:asciiTheme="minorHAnsi" w:hAnsiTheme="minorHAnsi" w:cstheme="minorHAnsi"/>
          <w:sz w:val="24"/>
        </w:rPr>
        <w:t>”</w:t>
      </w:r>
      <w:r w:rsidR="007342BA">
        <w:rPr>
          <w:rFonts w:asciiTheme="minorHAnsi" w:hAnsiTheme="minorHAnsi" w:cstheme="minorHAnsi"/>
          <w:sz w:val="24"/>
        </w:rPr>
        <w:t xml:space="preserve"> </w:t>
      </w:r>
    </w:p>
    <w:p w14:paraId="6EFA42B1" w14:textId="77777777" w:rsidR="00DD081C" w:rsidRPr="007342BA" w:rsidRDefault="00DD081C" w:rsidP="007342BA">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7342BA">
        <w:rPr>
          <w:rFonts w:asciiTheme="minorHAnsi" w:hAnsiTheme="minorHAnsi" w:cstheme="minorHAnsi"/>
          <w:sz w:val="24"/>
        </w:rPr>
        <w:t xml:space="preserve">Deliver </w:t>
      </w:r>
      <w:r w:rsidR="006C1C40" w:rsidRPr="007342BA">
        <w:rPr>
          <w:rFonts w:asciiTheme="minorHAnsi" w:hAnsiTheme="minorHAnsi" w:cstheme="minorHAnsi"/>
          <w:sz w:val="24"/>
        </w:rPr>
        <w:t xml:space="preserve">a </w:t>
      </w:r>
      <w:r w:rsidR="006C1C40">
        <w:rPr>
          <w:rFonts w:asciiTheme="minorHAnsi" w:hAnsiTheme="minorHAnsi" w:cstheme="minorHAnsi"/>
          <w:sz w:val="24"/>
        </w:rPr>
        <w:t>complex</w:t>
      </w:r>
      <w:r w:rsidR="007342BA">
        <w:rPr>
          <w:rFonts w:asciiTheme="minorHAnsi" w:hAnsiTheme="minorHAnsi" w:cstheme="minorHAnsi"/>
          <w:sz w:val="24"/>
        </w:rPr>
        <w:t xml:space="preserve"> and growing </w:t>
      </w:r>
      <w:r w:rsidRPr="007342BA">
        <w:rPr>
          <w:rFonts w:asciiTheme="minorHAnsi" w:hAnsiTheme="minorHAnsi" w:cstheme="minorHAnsi"/>
          <w:sz w:val="24"/>
        </w:rPr>
        <w:t xml:space="preserve">programme budget effectively and </w:t>
      </w:r>
      <w:r w:rsidR="007C3EC3" w:rsidRPr="007342BA">
        <w:rPr>
          <w:rFonts w:asciiTheme="minorHAnsi" w:hAnsiTheme="minorHAnsi" w:cstheme="minorHAnsi"/>
          <w:sz w:val="24"/>
        </w:rPr>
        <w:t>efficiently,</w:t>
      </w:r>
      <w:r w:rsidRPr="007342BA">
        <w:rPr>
          <w:rFonts w:asciiTheme="minorHAnsi" w:hAnsiTheme="minorHAnsi" w:cstheme="minorHAnsi"/>
          <w:sz w:val="24"/>
        </w:rPr>
        <w:t xml:space="preserve"> looking at income preservation and growth on an annual basis</w:t>
      </w:r>
    </w:p>
    <w:p w14:paraId="11DD727F" w14:textId="77777777" w:rsidR="00C2251D" w:rsidRPr="00ED6413" w:rsidRDefault="00DD081C" w:rsidP="00C2251D">
      <w:pPr>
        <w:numPr>
          <w:ilvl w:val="0"/>
          <w:numId w:val="10"/>
        </w:numPr>
        <w:spacing w:after="0" w:line="240" w:lineRule="auto"/>
        <w:rPr>
          <w:rFonts w:cstheme="minorHAnsi"/>
          <w:sz w:val="24"/>
          <w:szCs w:val="24"/>
        </w:rPr>
      </w:pPr>
      <w:r w:rsidRPr="00ED6413">
        <w:rPr>
          <w:rFonts w:cstheme="minorHAnsi"/>
          <w:sz w:val="24"/>
          <w:szCs w:val="24"/>
        </w:rPr>
        <w:t>T</w:t>
      </w:r>
      <w:r w:rsidR="00C2251D" w:rsidRPr="00ED6413">
        <w:rPr>
          <w:rFonts w:cstheme="minorHAnsi"/>
          <w:sz w:val="24"/>
          <w:szCs w:val="24"/>
        </w:rPr>
        <w:t>o actively contribute to NCB’s policy activity and seek opportunities for cross working and collaboration.  To ensure all activities are undertaken in line with NCB’s strategic plans, statement of Values and Principles, and Equal Opportunities Policy.</w:t>
      </w:r>
    </w:p>
    <w:p w14:paraId="777E1EB7" w14:textId="77777777" w:rsidR="00DD081C" w:rsidRPr="00ED6413" w:rsidRDefault="00DD081C" w:rsidP="00C2251D">
      <w:pPr>
        <w:numPr>
          <w:ilvl w:val="0"/>
          <w:numId w:val="10"/>
        </w:numPr>
        <w:spacing w:after="0" w:line="240" w:lineRule="auto"/>
        <w:rPr>
          <w:rFonts w:cstheme="minorHAnsi"/>
          <w:sz w:val="24"/>
          <w:szCs w:val="24"/>
        </w:rPr>
      </w:pPr>
      <w:r w:rsidRPr="00ED6413">
        <w:rPr>
          <w:rFonts w:cstheme="minorHAnsi"/>
          <w:sz w:val="24"/>
          <w:szCs w:val="24"/>
        </w:rPr>
        <w:t xml:space="preserve">To deputise </w:t>
      </w:r>
      <w:r w:rsidR="006C1C40" w:rsidRPr="00ED6413">
        <w:rPr>
          <w:rFonts w:cstheme="minorHAnsi"/>
          <w:sz w:val="24"/>
          <w:szCs w:val="24"/>
        </w:rPr>
        <w:t xml:space="preserve">for </w:t>
      </w:r>
      <w:r w:rsidR="006C1C40">
        <w:rPr>
          <w:rFonts w:cstheme="minorHAnsi"/>
          <w:sz w:val="24"/>
          <w:szCs w:val="24"/>
        </w:rPr>
        <w:t>the</w:t>
      </w:r>
      <w:r w:rsidR="007342BA">
        <w:rPr>
          <w:rFonts w:cstheme="minorHAnsi"/>
          <w:sz w:val="24"/>
          <w:szCs w:val="24"/>
        </w:rPr>
        <w:t xml:space="preserve"> </w:t>
      </w:r>
      <w:r w:rsidRPr="00ED6413">
        <w:rPr>
          <w:rFonts w:cstheme="minorHAnsi"/>
          <w:sz w:val="24"/>
          <w:szCs w:val="24"/>
        </w:rPr>
        <w:t>Directo</w:t>
      </w:r>
      <w:r w:rsidR="007342BA">
        <w:rPr>
          <w:rFonts w:cstheme="minorHAnsi"/>
          <w:sz w:val="24"/>
          <w:szCs w:val="24"/>
        </w:rPr>
        <w:t>r</w:t>
      </w:r>
      <w:r w:rsidRPr="00ED6413">
        <w:rPr>
          <w:rFonts w:cstheme="minorHAnsi"/>
          <w:sz w:val="24"/>
          <w:szCs w:val="24"/>
        </w:rPr>
        <w:t xml:space="preserve"> as necessary </w:t>
      </w:r>
    </w:p>
    <w:p w14:paraId="3C6D559B" w14:textId="77777777" w:rsidR="00C2251D" w:rsidRPr="00ED6413" w:rsidRDefault="00C2251D" w:rsidP="00C2251D">
      <w:pPr>
        <w:pStyle w:val="ListParagraph"/>
        <w:rPr>
          <w:rFonts w:cstheme="minorHAnsi"/>
          <w:sz w:val="24"/>
          <w:szCs w:val="24"/>
        </w:rPr>
      </w:pPr>
    </w:p>
    <w:p w14:paraId="4979F05A" w14:textId="77777777" w:rsidR="00F91DEE" w:rsidRPr="00ED6413" w:rsidRDefault="00F91DEE" w:rsidP="00F91DEE">
      <w:pPr>
        <w:pStyle w:val="NCBSubhead"/>
        <w:rPr>
          <w:rFonts w:asciiTheme="minorHAnsi" w:hAnsiTheme="minorHAnsi" w:cstheme="minorHAnsi"/>
          <w:sz w:val="24"/>
        </w:rPr>
      </w:pPr>
      <w:r w:rsidRPr="00ED6413">
        <w:rPr>
          <w:rFonts w:asciiTheme="minorHAnsi" w:hAnsiTheme="minorHAnsi" w:cstheme="minorHAnsi"/>
          <w:sz w:val="24"/>
        </w:rPr>
        <w:t>Role Descriptors</w:t>
      </w:r>
      <w:r w:rsidR="001C6D55" w:rsidRPr="00ED6413">
        <w:rPr>
          <w:rFonts w:asciiTheme="minorHAnsi" w:hAnsiTheme="minorHAnsi" w:cstheme="minorHAnsi"/>
          <w:sz w:val="24"/>
        </w:rPr>
        <w:t xml:space="preserve"> </w:t>
      </w:r>
    </w:p>
    <w:p w14:paraId="66068CC0" w14:textId="77777777" w:rsidR="00F91DEE" w:rsidRPr="00ED6413" w:rsidRDefault="00F91DEE" w:rsidP="00F91DEE">
      <w:pPr>
        <w:pStyle w:val="Subheading2"/>
        <w:rPr>
          <w:rFonts w:asciiTheme="minorHAnsi" w:hAnsiTheme="minorHAnsi" w:cstheme="minorHAnsi"/>
          <w:sz w:val="24"/>
          <w:szCs w:val="24"/>
        </w:rPr>
      </w:pPr>
      <w:r w:rsidRPr="00ED6413">
        <w:rPr>
          <w:rFonts w:asciiTheme="minorHAnsi" w:hAnsiTheme="minorHAnsi" w:cstheme="minorHAnsi"/>
          <w:sz w:val="24"/>
          <w:szCs w:val="24"/>
        </w:rPr>
        <w:t>Decision Making</w:t>
      </w:r>
    </w:p>
    <w:p w14:paraId="24529CB6" w14:textId="77777777" w:rsidR="005918AF" w:rsidRPr="002F1C25" w:rsidRDefault="005918AF" w:rsidP="005918AF">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2F1C25">
        <w:rPr>
          <w:rFonts w:asciiTheme="minorHAnsi" w:hAnsiTheme="minorHAnsi" w:cstheme="minorHAnsi"/>
          <w:sz w:val="24"/>
        </w:rPr>
        <w:t xml:space="preserve">Strategic responsibility for NCB Strategy’s Outcome </w:t>
      </w:r>
      <w:r w:rsidR="007342BA">
        <w:rPr>
          <w:rFonts w:asciiTheme="minorHAnsi" w:hAnsiTheme="minorHAnsi" w:cstheme="minorHAnsi"/>
          <w:sz w:val="24"/>
        </w:rPr>
        <w:t xml:space="preserve">3, Bringing Organisations </w:t>
      </w:r>
      <w:r w:rsidR="006C1C40">
        <w:rPr>
          <w:rFonts w:asciiTheme="minorHAnsi" w:hAnsiTheme="minorHAnsi" w:cstheme="minorHAnsi"/>
          <w:sz w:val="24"/>
        </w:rPr>
        <w:t>Together, will</w:t>
      </w:r>
      <w:r w:rsidRPr="002F1C25">
        <w:rPr>
          <w:rFonts w:asciiTheme="minorHAnsi" w:hAnsiTheme="minorHAnsi" w:cstheme="minorHAnsi"/>
          <w:sz w:val="24"/>
        </w:rPr>
        <w:t xml:space="preserve"> develop annual operational plans to deliver the strategy, oversee </w:t>
      </w:r>
      <w:r w:rsidR="00797AC8" w:rsidRPr="002F1C25">
        <w:rPr>
          <w:rFonts w:asciiTheme="minorHAnsi" w:hAnsiTheme="minorHAnsi" w:cstheme="minorHAnsi"/>
          <w:sz w:val="24"/>
        </w:rPr>
        <w:t>the delivery of these plans and ensure the impact of work is consistently and appropriately reported each quarter</w:t>
      </w:r>
    </w:p>
    <w:p w14:paraId="1052A85E" w14:textId="77777777" w:rsidR="00F3121D" w:rsidRPr="007342BA" w:rsidRDefault="00F3121D" w:rsidP="007342BA">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7342BA">
        <w:rPr>
          <w:rFonts w:asciiTheme="minorHAnsi" w:hAnsiTheme="minorHAnsi" w:cstheme="minorHAnsi"/>
          <w:sz w:val="24"/>
        </w:rPr>
        <w:t xml:space="preserve">Lead the development and delivery of all work programmes across NCB which focus </w:t>
      </w:r>
      <w:r w:rsidR="006C1C40" w:rsidRPr="007342BA">
        <w:rPr>
          <w:rFonts w:asciiTheme="minorHAnsi" w:hAnsiTheme="minorHAnsi" w:cstheme="minorHAnsi"/>
          <w:sz w:val="24"/>
        </w:rPr>
        <w:t xml:space="preserve">on </w:t>
      </w:r>
      <w:r w:rsidR="006C1C40">
        <w:rPr>
          <w:rFonts w:asciiTheme="minorHAnsi" w:hAnsiTheme="minorHAnsi" w:cstheme="minorHAnsi"/>
          <w:sz w:val="24"/>
        </w:rPr>
        <w:t>the</w:t>
      </w:r>
      <w:r w:rsidR="007342BA">
        <w:rPr>
          <w:rFonts w:asciiTheme="minorHAnsi" w:hAnsiTheme="minorHAnsi" w:cstheme="minorHAnsi"/>
          <w:sz w:val="24"/>
        </w:rPr>
        <w:t xml:space="preserve"> early years and the educational opportunities for children and young people up to 25</w:t>
      </w:r>
      <w:r w:rsidR="00DB188E">
        <w:rPr>
          <w:rFonts w:asciiTheme="minorHAnsi" w:hAnsiTheme="minorHAnsi" w:cstheme="minorHAnsi"/>
          <w:sz w:val="24"/>
        </w:rPr>
        <w:t>.</w:t>
      </w:r>
      <w:r w:rsidR="007342BA">
        <w:rPr>
          <w:rFonts w:asciiTheme="minorHAnsi" w:hAnsiTheme="minorHAnsi" w:cstheme="minorHAnsi"/>
          <w:sz w:val="24"/>
        </w:rPr>
        <w:t xml:space="preserve"> </w:t>
      </w:r>
      <w:r w:rsidRPr="007342BA">
        <w:rPr>
          <w:rFonts w:asciiTheme="minorHAnsi" w:hAnsiTheme="minorHAnsi" w:cstheme="minorHAnsi"/>
          <w:sz w:val="24"/>
        </w:rPr>
        <w:t xml:space="preserve">Responsible </w:t>
      </w:r>
      <w:r w:rsidR="007C3EC3" w:rsidRPr="007342BA">
        <w:rPr>
          <w:rFonts w:asciiTheme="minorHAnsi" w:hAnsiTheme="minorHAnsi" w:cstheme="minorHAnsi"/>
          <w:sz w:val="24"/>
        </w:rPr>
        <w:t>for complex</w:t>
      </w:r>
      <w:r w:rsidRPr="007342BA">
        <w:rPr>
          <w:rFonts w:asciiTheme="minorHAnsi" w:hAnsiTheme="minorHAnsi" w:cstheme="minorHAnsi"/>
          <w:sz w:val="24"/>
        </w:rPr>
        <w:t xml:space="preserve"> and changing budgets </w:t>
      </w:r>
    </w:p>
    <w:p w14:paraId="4E11E51B" w14:textId="77777777" w:rsidR="00F3121D" w:rsidRPr="005918AF" w:rsidRDefault="00F3121D" w:rsidP="002F1C25">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ED6413">
        <w:rPr>
          <w:rFonts w:asciiTheme="minorHAnsi" w:hAnsiTheme="minorHAnsi" w:cstheme="minorHAnsi"/>
          <w:sz w:val="24"/>
        </w:rPr>
        <w:t xml:space="preserve">Responsible for ensuring funding is available for </w:t>
      </w:r>
      <w:r w:rsidR="007C3EC3" w:rsidRPr="00ED6413">
        <w:rPr>
          <w:rFonts w:asciiTheme="minorHAnsi" w:hAnsiTheme="minorHAnsi" w:cstheme="minorHAnsi"/>
          <w:sz w:val="24"/>
        </w:rPr>
        <w:t>programmes,</w:t>
      </w:r>
      <w:r w:rsidRPr="00ED6413">
        <w:rPr>
          <w:rFonts w:asciiTheme="minorHAnsi" w:hAnsiTheme="minorHAnsi" w:cstheme="minorHAnsi"/>
          <w:sz w:val="24"/>
        </w:rPr>
        <w:t xml:space="preserve"> working closely with fundraising and others </w:t>
      </w:r>
    </w:p>
    <w:p w14:paraId="1F8F172D" w14:textId="77777777" w:rsidR="00F3121D" w:rsidRPr="005918AF" w:rsidRDefault="00F3121D" w:rsidP="002F1C25">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ED6413">
        <w:rPr>
          <w:rFonts w:asciiTheme="minorHAnsi" w:hAnsiTheme="minorHAnsi" w:cstheme="minorHAnsi"/>
          <w:sz w:val="24"/>
        </w:rPr>
        <w:t xml:space="preserve">Accountable to </w:t>
      </w:r>
      <w:r w:rsidR="007C3EC3" w:rsidRPr="00ED6413">
        <w:rPr>
          <w:rFonts w:asciiTheme="minorHAnsi" w:hAnsiTheme="minorHAnsi" w:cstheme="minorHAnsi"/>
          <w:sz w:val="24"/>
        </w:rPr>
        <w:t>Director,</w:t>
      </w:r>
      <w:r w:rsidRPr="00ED6413">
        <w:rPr>
          <w:rFonts w:asciiTheme="minorHAnsi" w:hAnsiTheme="minorHAnsi" w:cstheme="minorHAnsi"/>
          <w:sz w:val="24"/>
        </w:rPr>
        <w:t xml:space="preserve"> Practice and Programmes and Senior Leadership Team </w:t>
      </w:r>
    </w:p>
    <w:p w14:paraId="4F78CF12" w14:textId="77777777" w:rsidR="00F91DEE" w:rsidRPr="00ED6413" w:rsidRDefault="00F3121D" w:rsidP="00F91DEE">
      <w:pPr>
        <w:pStyle w:val="Subheading2"/>
        <w:rPr>
          <w:rFonts w:asciiTheme="minorHAnsi" w:hAnsiTheme="minorHAnsi" w:cstheme="minorHAnsi"/>
          <w:sz w:val="24"/>
          <w:szCs w:val="24"/>
        </w:rPr>
      </w:pPr>
      <w:r w:rsidRPr="00ED6413">
        <w:rPr>
          <w:rFonts w:asciiTheme="minorHAnsi" w:hAnsiTheme="minorHAnsi" w:cstheme="minorHAnsi"/>
          <w:sz w:val="24"/>
          <w:szCs w:val="24"/>
        </w:rPr>
        <w:t xml:space="preserve">Analysis </w:t>
      </w:r>
      <w:r w:rsidR="007C3EC3" w:rsidRPr="00ED6413">
        <w:rPr>
          <w:rFonts w:asciiTheme="minorHAnsi" w:hAnsiTheme="minorHAnsi" w:cstheme="minorHAnsi"/>
          <w:sz w:val="24"/>
          <w:szCs w:val="24"/>
        </w:rPr>
        <w:t>and Initiative</w:t>
      </w:r>
    </w:p>
    <w:p w14:paraId="68ACC871" w14:textId="73897F69" w:rsidR="00290357" w:rsidRPr="00ED6413" w:rsidRDefault="00DB188E" w:rsidP="002F1C25">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Pr>
          <w:rFonts w:asciiTheme="minorHAnsi" w:hAnsiTheme="minorHAnsi" w:cstheme="minorHAnsi"/>
          <w:sz w:val="24"/>
        </w:rPr>
        <w:t>N</w:t>
      </w:r>
      <w:r w:rsidR="00290357" w:rsidRPr="00ED6413">
        <w:rPr>
          <w:rFonts w:asciiTheme="minorHAnsi" w:hAnsiTheme="minorHAnsi" w:cstheme="minorHAnsi"/>
          <w:sz w:val="24"/>
        </w:rPr>
        <w:t xml:space="preserve">eed to work at high levels of initiative and autonomy to solve complex problems </w:t>
      </w:r>
      <w:r>
        <w:rPr>
          <w:rFonts w:asciiTheme="minorHAnsi" w:hAnsiTheme="minorHAnsi" w:cstheme="minorHAnsi"/>
          <w:sz w:val="24"/>
        </w:rPr>
        <w:t>and manage risks that may have implications across directorates.</w:t>
      </w:r>
    </w:p>
    <w:p w14:paraId="47928E43" w14:textId="77777777" w:rsidR="00B91D54" w:rsidRPr="002F1C25" w:rsidRDefault="00B91D54" w:rsidP="002F1C25">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2F1C25">
        <w:rPr>
          <w:rFonts w:asciiTheme="minorHAnsi" w:hAnsiTheme="minorHAnsi" w:cstheme="minorHAnsi"/>
          <w:sz w:val="24"/>
        </w:rPr>
        <w:t xml:space="preserve">Ensure the delivery of the strategic direction of NCB by contributing to business planning, including tracking NCB’s KPIs, strategic objectives and impact to deliver its aims and mission. </w:t>
      </w:r>
    </w:p>
    <w:p w14:paraId="5C6879CE" w14:textId="77777777" w:rsidR="00290357" w:rsidRPr="002F1C25" w:rsidRDefault="00B91D54" w:rsidP="002F1C25">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2F1C25">
        <w:rPr>
          <w:rFonts w:asciiTheme="minorHAnsi" w:hAnsiTheme="minorHAnsi" w:cstheme="minorHAnsi"/>
          <w:sz w:val="24"/>
        </w:rPr>
        <w:t>Work closely with Research colleagues to ensure all the directorate</w:t>
      </w:r>
      <w:r w:rsidR="00797AC8">
        <w:rPr>
          <w:rFonts w:asciiTheme="minorHAnsi" w:hAnsiTheme="minorHAnsi" w:cstheme="minorHAnsi"/>
          <w:sz w:val="24"/>
        </w:rPr>
        <w:t>’</w:t>
      </w:r>
      <w:r w:rsidRPr="002F1C25">
        <w:rPr>
          <w:rFonts w:asciiTheme="minorHAnsi" w:hAnsiTheme="minorHAnsi" w:cstheme="minorHAnsi"/>
          <w:sz w:val="24"/>
        </w:rPr>
        <w:t xml:space="preserve">s work is evidence-based, needs-led and secures improvements in outcomes for children and young people  </w:t>
      </w:r>
    </w:p>
    <w:p w14:paraId="2F15A908" w14:textId="77777777" w:rsidR="00290357" w:rsidRPr="002F1C25" w:rsidRDefault="00290357" w:rsidP="002F1C25">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2F1C25">
        <w:rPr>
          <w:rFonts w:asciiTheme="minorHAnsi" w:hAnsiTheme="minorHAnsi" w:cstheme="minorHAnsi"/>
          <w:sz w:val="24"/>
        </w:rPr>
        <w:t xml:space="preserve">Innovate, </w:t>
      </w:r>
      <w:r w:rsidR="007C3EC3" w:rsidRPr="002F1C25">
        <w:rPr>
          <w:rFonts w:asciiTheme="minorHAnsi" w:hAnsiTheme="minorHAnsi" w:cstheme="minorHAnsi"/>
          <w:sz w:val="24"/>
        </w:rPr>
        <w:t>create,</w:t>
      </w:r>
      <w:r w:rsidRPr="002F1C25">
        <w:rPr>
          <w:rFonts w:asciiTheme="minorHAnsi" w:hAnsiTheme="minorHAnsi" w:cstheme="minorHAnsi"/>
          <w:sz w:val="24"/>
        </w:rPr>
        <w:t xml:space="preserve"> develop and deliver policy and practice for NCB across the sub directorate area </w:t>
      </w:r>
    </w:p>
    <w:p w14:paraId="6D025F89" w14:textId="77777777" w:rsidR="00F91DEE" w:rsidRPr="002F1C25" w:rsidRDefault="00290357" w:rsidP="002F1C25">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2F1C25">
        <w:rPr>
          <w:rFonts w:asciiTheme="minorHAnsi" w:hAnsiTheme="minorHAnsi" w:cstheme="minorHAnsi"/>
          <w:sz w:val="24"/>
        </w:rPr>
        <w:lastRenderedPageBreak/>
        <w:t xml:space="preserve">Develop solutions to complex delivery challenges working across Education, health and care agencies and in partnership with stakeholders including parents and </w:t>
      </w:r>
      <w:r w:rsidR="007C3EC3" w:rsidRPr="002F1C25">
        <w:rPr>
          <w:rFonts w:asciiTheme="minorHAnsi" w:hAnsiTheme="minorHAnsi" w:cstheme="minorHAnsi"/>
          <w:sz w:val="24"/>
        </w:rPr>
        <w:t>children.</w:t>
      </w:r>
    </w:p>
    <w:p w14:paraId="0F17FD7D" w14:textId="77777777" w:rsidR="00F91DEE" w:rsidRPr="00ED6413" w:rsidRDefault="00F91DEE" w:rsidP="00F91DEE">
      <w:pPr>
        <w:pStyle w:val="Subheading2"/>
        <w:rPr>
          <w:rFonts w:asciiTheme="minorHAnsi" w:hAnsiTheme="minorHAnsi" w:cstheme="minorHAnsi"/>
          <w:sz w:val="24"/>
          <w:szCs w:val="24"/>
        </w:rPr>
      </w:pPr>
      <w:r w:rsidRPr="00ED6413">
        <w:rPr>
          <w:rFonts w:asciiTheme="minorHAnsi" w:hAnsiTheme="minorHAnsi" w:cstheme="minorHAnsi"/>
          <w:sz w:val="24"/>
          <w:szCs w:val="24"/>
        </w:rPr>
        <w:t>Working Relationships</w:t>
      </w:r>
    </w:p>
    <w:p w14:paraId="26645B7C" w14:textId="77777777" w:rsidR="00290357" w:rsidRPr="00ED6413" w:rsidRDefault="00290357" w:rsidP="002F1C25">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ED6413">
        <w:rPr>
          <w:rFonts w:asciiTheme="minorHAnsi" w:hAnsiTheme="minorHAnsi" w:cstheme="minorHAnsi"/>
          <w:sz w:val="24"/>
        </w:rPr>
        <w:t xml:space="preserve">Represent NCB in key external relationships with civil servants and ministers </w:t>
      </w:r>
    </w:p>
    <w:p w14:paraId="73166AED" w14:textId="77777777" w:rsidR="00E025ED" w:rsidRPr="00ED6413" w:rsidRDefault="00E025ED" w:rsidP="002F1C25">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ED6413">
        <w:rPr>
          <w:rFonts w:asciiTheme="minorHAnsi" w:hAnsiTheme="minorHAnsi" w:cstheme="minorHAnsi"/>
          <w:sz w:val="24"/>
        </w:rPr>
        <w:t xml:space="preserve">Manage key relationships with Regional leads across England            </w:t>
      </w:r>
    </w:p>
    <w:p w14:paraId="3E10FFDB" w14:textId="77777777" w:rsidR="00290357" w:rsidRPr="00ED6413" w:rsidRDefault="00290357" w:rsidP="002F1C25">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ED6413">
        <w:rPr>
          <w:rFonts w:asciiTheme="minorHAnsi" w:hAnsiTheme="minorHAnsi" w:cstheme="minorHAnsi"/>
          <w:sz w:val="24"/>
        </w:rPr>
        <w:t xml:space="preserve">Manage key stakeholder relationships at a senior level across voluntary sector agencies </w:t>
      </w:r>
    </w:p>
    <w:p w14:paraId="2D3454D8" w14:textId="77777777" w:rsidR="00290357" w:rsidRPr="00ED6413" w:rsidRDefault="00290357" w:rsidP="002F1C25">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ED6413">
        <w:rPr>
          <w:rFonts w:asciiTheme="minorHAnsi" w:hAnsiTheme="minorHAnsi" w:cstheme="minorHAnsi"/>
          <w:sz w:val="24"/>
        </w:rPr>
        <w:t xml:space="preserve">Manage </w:t>
      </w:r>
      <w:r w:rsidR="00ED6413" w:rsidRPr="00ED6413">
        <w:rPr>
          <w:rFonts w:asciiTheme="minorHAnsi" w:hAnsiTheme="minorHAnsi" w:cstheme="minorHAnsi"/>
          <w:sz w:val="24"/>
        </w:rPr>
        <w:t>complex,</w:t>
      </w:r>
      <w:r w:rsidRPr="00ED6413">
        <w:rPr>
          <w:rFonts w:asciiTheme="minorHAnsi" w:hAnsiTheme="minorHAnsi" w:cstheme="minorHAnsi"/>
          <w:sz w:val="24"/>
        </w:rPr>
        <w:t xml:space="preserve"> multi partner delivery contracts </w:t>
      </w:r>
    </w:p>
    <w:p w14:paraId="4BA7A59B" w14:textId="77777777" w:rsidR="00290357" w:rsidRPr="00ED6413" w:rsidRDefault="00290357" w:rsidP="002F1C25">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ED6413">
        <w:rPr>
          <w:rFonts w:asciiTheme="minorHAnsi" w:hAnsiTheme="minorHAnsi" w:cstheme="minorHAnsi"/>
          <w:sz w:val="24"/>
        </w:rPr>
        <w:t>Deploy high quality influencing and negotiating skills both externally and internally in order to build strong relationships</w:t>
      </w:r>
    </w:p>
    <w:p w14:paraId="7988FB8E" w14:textId="77777777" w:rsidR="00E025ED" w:rsidRPr="00ED6413" w:rsidRDefault="00F91DEE" w:rsidP="00E025ED">
      <w:pPr>
        <w:pStyle w:val="Subheading2"/>
        <w:rPr>
          <w:rFonts w:asciiTheme="minorHAnsi" w:hAnsiTheme="minorHAnsi" w:cstheme="minorHAnsi"/>
          <w:sz w:val="24"/>
          <w:szCs w:val="24"/>
        </w:rPr>
      </w:pPr>
      <w:r w:rsidRPr="00ED6413">
        <w:rPr>
          <w:rFonts w:asciiTheme="minorHAnsi" w:hAnsiTheme="minorHAnsi" w:cstheme="minorHAnsi"/>
          <w:sz w:val="24"/>
          <w:szCs w:val="24"/>
        </w:rPr>
        <w:t>Developing Others</w:t>
      </w:r>
    </w:p>
    <w:p w14:paraId="17276508" w14:textId="77777777" w:rsidR="00B91D54" w:rsidRPr="002F1C25" w:rsidRDefault="00E025ED" w:rsidP="002F1C25">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2F1C25">
        <w:rPr>
          <w:rFonts w:asciiTheme="minorHAnsi" w:hAnsiTheme="minorHAnsi" w:cstheme="minorHAnsi"/>
          <w:sz w:val="24"/>
        </w:rPr>
        <w:t xml:space="preserve">Ensure the development and support of an effective management team at AD/PO level to ensure managers are supported to develop an </w:t>
      </w:r>
      <w:r w:rsidR="00ED6413" w:rsidRPr="002F1C25">
        <w:rPr>
          <w:rFonts w:asciiTheme="minorHAnsi" w:hAnsiTheme="minorHAnsi" w:cstheme="minorHAnsi"/>
          <w:sz w:val="24"/>
        </w:rPr>
        <w:t>effective,</w:t>
      </w:r>
      <w:r w:rsidRPr="002F1C25">
        <w:rPr>
          <w:rFonts w:asciiTheme="minorHAnsi" w:hAnsiTheme="minorHAnsi" w:cstheme="minorHAnsi"/>
          <w:sz w:val="24"/>
        </w:rPr>
        <w:t xml:space="preserve"> integrated delivery programme and a peer support network</w:t>
      </w:r>
    </w:p>
    <w:p w14:paraId="5D5BB3DA" w14:textId="77777777" w:rsidR="00E025ED" w:rsidRPr="002F1C25" w:rsidRDefault="00E025ED" w:rsidP="002F1C25">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2F1C25">
        <w:rPr>
          <w:rFonts w:asciiTheme="minorHAnsi" w:hAnsiTheme="minorHAnsi" w:cstheme="minorHAnsi"/>
          <w:sz w:val="24"/>
        </w:rPr>
        <w:t xml:space="preserve">To take strategic responsibility for a broad range of staff within the sub directorate ensuring staff are appropriately managed and supported </w:t>
      </w:r>
    </w:p>
    <w:p w14:paraId="220FAB22" w14:textId="77777777" w:rsidR="00E025ED" w:rsidRPr="002F1C25" w:rsidRDefault="00E025ED" w:rsidP="002F1C25">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2F1C25">
        <w:rPr>
          <w:rFonts w:asciiTheme="minorHAnsi" w:hAnsiTheme="minorHAnsi" w:cstheme="minorHAnsi"/>
          <w:sz w:val="24"/>
        </w:rPr>
        <w:t xml:space="preserve">To be an active member </w:t>
      </w:r>
      <w:r w:rsidRPr="001C3D66">
        <w:rPr>
          <w:rFonts w:asciiTheme="minorHAnsi" w:hAnsiTheme="minorHAnsi" w:cstheme="minorHAnsi"/>
          <w:sz w:val="24"/>
        </w:rPr>
        <w:t>of</w:t>
      </w:r>
      <w:r w:rsidR="007342BA" w:rsidRPr="001C3D66">
        <w:rPr>
          <w:rFonts w:asciiTheme="minorHAnsi" w:hAnsiTheme="minorHAnsi" w:cstheme="minorHAnsi"/>
          <w:sz w:val="24"/>
        </w:rPr>
        <w:t xml:space="preserve"> OPEX and the Deputy Directors </w:t>
      </w:r>
      <w:r w:rsidR="006C1C40" w:rsidRPr="001C3D66">
        <w:rPr>
          <w:rFonts w:asciiTheme="minorHAnsi" w:hAnsiTheme="minorHAnsi" w:cstheme="minorHAnsi"/>
          <w:sz w:val="24"/>
        </w:rPr>
        <w:t>Group ensuring</w:t>
      </w:r>
      <w:r w:rsidRPr="001C3D66">
        <w:rPr>
          <w:rFonts w:asciiTheme="minorHAnsi" w:hAnsiTheme="minorHAnsi" w:cstheme="minorHAnsi"/>
          <w:sz w:val="24"/>
        </w:rPr>
        <w:t xml:space="preserve"> there</w:t>
      </w:r>
      <w:r w:rsidRPr="002F1C25">
        <w:rPr>
          <w:rFonts w:asciiTheme="minorHAnsi" w:hAnsiTheme="minorHAnsi" w:cstheme="minorHAnsi"/>
          <w:sz w:val="24"/>
        </w:rPr>
        <w:t xml:space="preserve"> is shared learning across broader teams </w:t>
      </w:r>
    </w:p>
    <w:p w14:paraId="4E24F145" w14:textId="77777777" w:rsidR="00B91D54" w:rsidRPr="002F1C25" w:rsidRDefault="00804BDC" w:rsidP="002F1C25">
      <w:pPr>
        <w:pStyle w:val="BodyTextIndent"/>
        <w:widowControl/>
        <w:numPr>
          <w:ilvl w:val="0"/>
          <w:numId w:val="10"/>
        </w:numPr>
        <w:tabs>
          <w:tab w:val="left" w:pos="-1440"/>
        </w:tabs>
        <w:autoSpaceDE/>
        <w:autoSpaceDN/>
        <w:adjustRightInd/>
        <w:spacing w:after="100" w:afterAutospacing="1"/>
        <w:jc w:val="left"/>
        <w:rPr>
          <w:rFonts w:cstheme="minorHAnsi"/>
          <w:sz w:val="24"/>
        </w:rPr>
      </w:pPr>
      <w:r w:rsidRPr="002F1C25">
        <w:rPr>
          <w:rFonts w:asciiTheme="minorHAnsi" w:hAnsiTheme="minorHAnsi" w:cstheme="minorHAnsi"/>
          <w:sz w:val="24"/>
        </w:rPr>
        <w:t xml:space="preserve">To take responsibility for the full range of associates being used                     </w:t>
      </w:r>
    </w:p>
    <w:p w14:paraId="7A48CD90" w14:textId="77777777" w:rsidR="00F91DEE" w:rsidRPr="00ED6413" w:rsidRDefault="00F91DEE" w:rsidP="00F91DEE">
      <w:pPr>
        <w:pStyle w:val="Subheading2"/>
        <w:rPr>
          <w:rFonts w:asciiTheme="minorHAnsi" w:hAnsiTheme="minorHAnsi" w:cstheme="minorHAnsi"/>
          <w:sz w:val="24"/>
          <w:szCs w:val="24"/>
        </w:rPr>
      </w:pPr>
      <w:r w:rsidRPr="00ED6413">
        <w:rPr>
          <w:rFonts w:asciiTheme="minorHAnsi" w:hAnsiTheme="minorHAnsi" w:cstheme="minorHAnsi"/>
          <w:sz w:val="24"/>
          <w:szCs w:val="24"/>
        </w:rPr>
        <w:t>Resource Management</w:t>
      </w:r>
    </w:p>
    <w:p w14:paraId="560303EC" w14:textId="77777777" w:rsidR="00804BDC" w:rsidRPr="00ED6413" w:rsidRDefault="00804BDC" w:rsidP="002F1C25">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ED6413">
        <w:rPr>
          <w:rFonts w:asciiTheme="minorHAnsi" w:hAnsiTheme="minorHAnsi" w:cstheme="minorHAnsi"/>
          <w:sz w:val="24"/>
        </w:rPr>
        <w:t xml:space="preserve">Responsible for all budgets across the sub directorate </w:t>
      </w:r>
    </w:p>
    <w:p w14:paraId="4CBA6341" w14:textId="77777777" w:rsidR="00804BDC" w:rsidRPr="002F1C25" w:rsidRDefault="00804BDC" w:rsidP="002F1C25">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2F1C25">
        <w:rPr>
          <w:rFonts w:asciiTheme="minorHAnsi" w:hAnsiTheme="minorHAnsi" w:cstheme="minorHAnsi"/>
          <w:sz w:val="24"/>
        </w:rPr>
        <w:t xml:space="preserve">Responsible for financial profiles </w:t>
      </w:r>
      <w:r w:rsidR="006C1C40" w:rsidRPr="002F1C25">
        <w:rPr>
          <w:rFonts w:asciiTheme="minorHAnsi" w:hAnsiTheme="minorHAnsi" w:cstheme="minorHAnsi"/>
          <w:sz w:val="24"/>
        </w:rPr>
        <w:t xml:space="preserve">of </w:t>
      </w:r>
      <w:r w:rsidR="006C1C40">
        <w:rPr>
          <w:rFonts w:asciiTheme="minorHAnsi" w:hAnsiTheme="minorHAnsi" w:cstheme="minorHAnsi"/>
          <w:sz w:val="24"/>
        </w:rPr>
        <w:t>up</w:t>
      </w:r>
      <w:r w:rsidR="007342BA">
        <w:rPr>
          <w:rFonts w:asciiTheme="minorHAnsi" w:hAnsiTheme="minorHAnsi" w:cstheme="minorHAnsi"/>
          <w:sz w:val="24"/>
        </w:rPr>
        <w:t xml:space="preserve"> to </w:t>
      </w:r>
      <w:r w:rsidRPr="002F1C25">
        <w:rPr>
          <w:rFonts w:asciiTheme="minorHAnsi" w:hAnsiTheme="minorHAnsi" w:cstheme="minorHAnsi"/>
          <w:sz w:val="24"/>
        </w:rPr>
        <w:t xml:space="preserve">£1m with key funding targets set on annual basis </w:t>
      </w:r>
    </w:p>
    <w:p w14:paraId="257E8B62" w14:textId="2BAEBC70" w:rsidR="00804BDC" w:rsidRPr="002F1C25" w:rsidRDefault="00804BDC" w:rsidP="002F1C25">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2F1C25">
        <w:rPr>
          <w:rFonts w:asciiTheme="minorHAnsi" w:hAnsiTheme="minorHAnsi" w:cstheme="minorHAnsi"/>
          <w:sz w:val="24"/>
        </w:rPr>
        <w:t xml:space="preserve">Responsible for </w:t>
      </w:r>
      <w:r w:rsidR="00B91D54" w:rsidRPr="002F1C25">
        <w:rPr>
          <w:rFonts w:asciiTheme="minorHAnsi" w:hAnsiTheme="minorHAnsi" w:cstheme="minorHAnsi"/>
          <w:sz w:val="24"/>
        </w:rPr>
        <w:t>generat</w:t>
      </w:r>
      <w:r w:rsidRPr="002F1C25">
        <w:rPr>
          <w:rFonts w:asciiTheme="minorHAnsi" w:hAnsiTheme="minorHAnsi" w:cstheme="minorHAnsi"/>
          <w:sz w:val="24"/>
        </w:rPr>
        <w:t xml:space="preserve">ing </w:t>
      </w:r>
      <w:r w:rsidR="00B91D54" w:rsidRPr="002F1C25">
        <w:rPr>
          <w:rFonts w:asciiTheme="minorHAnsi" w:hAnsiTheme="minorHAnsi" w:cstheme="minorHAnsi"/>
          <w:sz w:val="24"/>
        </w:rPr>
        <w:t>income and establish</w:t>
      </w:r>
      <w:r w:rsidRPr="002F1C25">
        <w:rPr>
          <w:rFonts w:asciiTheme="minorHAnsi" w:hAnsiTheme="minorHAnsi" w:cstheme="minorHAnsi"/>
          <w:sz w:val="24"/>
        </w:rPr>
        <w:t>ing</w:t>
      </w:r>
      <w:r w:rsidR="00B91D54" w:rsidRPr="002F1C25">
        <w:rPr>
          <w:rFonts w:asciiTheme="minorHAnsi" w:hAnsiTheme="minorHAnsi" w:cstheme="minorHAnsi"/>
          <w:sz w:val="24"/>
        </w:rPr>
        <w:t xml:space="preserve"> relationships with </w:t>
      </w:r>
      <w:r w:rsidRPr="002F1C25">
        <w:rPr>
          <w:rFonts w:asciiTheme="minorHAnsi" w:hAnsiTheme="minorHAnsi" w:cstheme="minorHAnsi"/>
          <w:sz w:val="24"/>
        </w:rPr>
        <w:t xml:space="preserve">new </w:t>
      </w:r>
      <w:r w:rsidR="00B91D54" w:rsidRPr="002F1C25">
        <w:rPr>
          <w:rFonts w:asciiTheme="minorHAnsi" w:hAnsiTheme="minorHAnsi" w:cstheme="minorHAnsi"/>
          <w:sz w:val="24"/>
        </w:rPr>
        <w:t>funders</w:t>
      </w:r>
      <w:r w:rsidR="006C1C40">
        <w:rPr>
          <w:rFonts w:asciiTheme="minorHAnsi" w:hAnsiTheme="minorHAnsi" w:cstheme="minorHAnsi"/>
          <w:sz w:val="24"/>
        </w:rPr>
        <w:t>. Expected</w:t>
      </w:r>
      <w:r w:rsidR="00A457A5">
        <w:rPr>
          <w:rFonts w:asciiTheme="minorHAnsi" w:hAnsiTheme="minorHAnsi" w:cstheme="minorHAnsi"/>
          <w:sz w:val="24"/>
        </w:rPr>
        <w:t xml:space="preserve"> to </w:t>
      </w:r>
      <w:r w:rsidR="00A457A5" w:rsidRPr="00A457A5">
        <w:rPr>
          <w:rFonts w:asciiTheme="minorHAnsi" w:hAnsiTheme="minorHAnsi" w:cstheme="minorHAnsi"/>
          <w:sz w:val="24"/>
        </w:rPr>
        <w:t xml:space="preserve">demonstrate an entrepreneurial approach to </w:t>
      </w:r>
      <w:r w:rsidR="00A457A5">
        <w:rPr>
          <w:rFonts w:asciiTheme="minorHAnsi" w:hAnsiTheme="minorHAnsi" w:cstheme="minorHAnsi"/>
          <w:sz w:val="24"/>
        </w:rPr>
        <w:t>the role</w:t>
      </w:r>
    </w:p>
    <w:p w14:paraId="02B5EF1E" w14:textId="77777777" w:rsidR="007C3EC3" w:rsidRPr="002F1C25" w:rsidRDefault="00804BDC" w:rsidP="002F1C25">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ED6413">
        <w:rPr>
          <w:rFonts w:asciiTheme="minorHAnsi" w:hAnsiTheme="minorHAnsi" w:cstheme="minorHAnsi"/>
          <w:sz w:val="24"/>
        </w:rPr>
        <w:t xml:space="preserve">Ensure </w:t>
      </w:r>
      <w:r w:rsidR="00B91D54" w:rsidRPr="00ED6413">
        <w:rPr>
          <w:rFonts w:asciiTheme="minorHAnsi" w:hAnsiTheme="minorHAnsi" w:cstheme="minorHAnsi"/>
          <w:sz w:val="24"/>
        </w:rPr>
        <w:t xml:space="preserve">funding applications and tenders to secure </w:t>
      </w:r>
      <w:r w:rsidR="00ED6413" w:rsidRPr="00ED6413">
        <w:rPr>
          <w:rFonts w:asciiTheme="minorHAnsi" w:hAnsiTheme="minorHAnsi" w:cstheme="minorHAnsi"/>
          <w:sz w:val="24"/>
        </w:rPr>
        <w:t>work are</w:t>
      </w:r>
      <w:r w:rsidRPr="00ED6413">
        <w:rPr>
          <w:rFonts w:asciiTheme="minorHAnsi" w:hAnsiTheme="minorHAnsi" w:cstheme="minorHAnsi"/>
          <w:sz w:val="24"/>
        </w:rPr>
        <w:t xml:space="preserve"> managed effectively and to ensure work is i</w:t>
      </w:r>
      <w:r w:rsidR="00B91D54" w:rsidRPr="00ED6413">
        <w:rPr>
          <w:rFonts w:asciiTheme="minorHAnsi" w:hAnsiTheme="minorHAnsi" w:cstheme="minorHAnsi"/>
          <w:sz w:val="24"/>
        </w:rPr>
        <w:t>n conjunction with</w:t>
      </w:r>
      <w:r w:rsidRPr="00ED6413">
        <w:rPr>
          <w:rFonts w:asciiTheme="minorHAnsi" w:hAnsiTheme="minorHAnsi" w:cstheme="minorHAnsi"/>
          <w:sz w:val="24"/>
        </w:rPr>
        <w:t xml:space="preserve"> </w:t>
      </w:r>
      <w:r w:rsidR="00ED6413" w:rsidRPr="00ED6413">
        <w:rPr>
          <w:rFonts w:asciiTheme="minorHAnsi" w:hAnsiTheme="minorHAnsi" w:cstheme="minorHAnsi"/>
          <w:sz w:val="24"/>
        </w:rPr>
        <w:t>fundraising and</w:t>
      </w:r>
      <w:r w:rsidR="00B91D54" w:rsidRPr="00ED6413">
        <w:rPr>
          <w:rFonts w:asciiTheme="minorHAnsi" w:hAnsiTheme="minorHAnsi" w:cstheme="minorHAnsi"/>
          <w:sz w:val="24"/>
        </w:rPr>
        <w:t xml:space="preserve"> other NCB colleagues.</w:t>
      </w:r>
    </w:p>
    <w:p w14:paraId="18A31470" w14:textId="77777777" w:rsidR="007C3EC3" w:rsidRPr="00ED6413" w:rsidRDefault="007C3EC3" w:rsidP="007C3EC3">
      <w:pPr>
        <w:pStyle w:val="Subheading2"/>
        <w:rPr>
          <w:rFonts w:asciiTheme="minorHAnsi" w:hAnsiTheme="minorHAnsi" w:cstheme="minorHAnsi"/>
          <w:sz w:val="24"/>
          <w:szCs w:val="24"/>
        </w:rPr>
      </w:pPr>
    </w:p>
    <w:p w14:paraId="4353CB8E" w14:textId="77777777" w:rsidR="007C3EC3" w:rsidRPr="00ED6413" w:rsidRDefault="007C3EC3" w:rsidP="007C3EC3">
      <w:pPr>
        <w:pStyle w:val="Subheading2"/>
        <w:rPr>
          <w:rFonts w:asciiTheme="minorHAnsi" w:hAnsiTheme="minorHAnsi" w:cstheme="minorHAnsi"/>
          <w:sz w:val="24"/>
          <w:szCs w:val="24"/>
        </w:rPr>
      </w:pPr>
      <w:r w:rsidRPr="00ED6413">
        <w:rPr>
          <w:rFonts w:asciiTheme="minorHAnsi" w:hAnsiTheme="minorHAnsi" w:cstheme="minorHAnsi"/>
          <w:sz w:val="24"/>
          <w:szCs w:val="24"/>
        </w:rPr>
        <w:t xml:space="preserve"> Knowledge, Skills and Expertise</w:t>
      </w:r>
    </w:p>
    <w:p w14:paraId="00B4E047" w14:textId="77777777" w:rsidR="007C3EC3" w:rsidRPr="00ED6413" w:rsidRDefault="00F91DEE" w:rsidP="007C3EC3">
      <w:pPr>
        <w:pStyle w:val="NCBSubhead"/>
        <w:rPr>
          <w:rFonts w:asciiTheme="minorHAnsi" w:hAnsiTheme="minorHAnsi" w:cstheme="minorHAnsi"/>
          <w:sz w:val="24"/>
        </w:rPr>
      </w:pPr>
      <w:r w:rsidRPr="00ED6413">
        <w:rPr>
          <w:rFonts w:asciiTheme="minorHAnsi" w:hAnsiTheme="minorHAnsi" w:cstheme="minorHAnsi"/>
          <w:sz w:val="24"/>
        </w:rPr>
        <w:t>Person Specification</w:t>
      </w:r>
    </w:p>
    <w:p w14:paraId="360CC787" w14:textId="77777777" w:rsidR="007C3EC3" w:rsidRPr="00ED6413" w:rsidRDefault="007C3EC3" w:rsidP="002F1C25">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ED6413">
        <w:rPr>
          <w:rFonts w:asciiTheme="minorHAnsi" w:hAnsiTheme="minorHAnsi" w:cstheme="minorHAnsi"/>
          <w:sz w:val="24"/>
        </w:rPr>
        <w:lastRenderedPageBreak/>
        <w:t>Experience of strategic leadership at a senior level including strategic planning and implementation</w:t>
      </w:r>
    </w:p>
    <w:p w14:paraId="234F67AE" w14:textId="77777777" w:rsidR="007C3EC3" w:rsidRPr="00ED6413" w:rsidRDefault="007C3EC3" w:rsidP="002F1C25">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ED6413">
        <w:rPr>
          <w:rFonts w:asciiTheme="minorHAnsi" w:hAnsiTheme="minorHAnsi" w:cstheme="minorHAnsi"/>
          <w:sz w:val="24"/>
        </w:rPr>
        <w:t>Experience of managing teams across a range of disciplines including demonstrable experience and understanding of project, programme and change management processes</w:t>
      </w:r>
    </w:p>
    <w:p w14:paraId="384930CA" w14:textId="77777777" w:rsidR="007C3EC3" w:rsidRPr="00ED6413" w:rsidRDefault="007C3EC3" w:rsidP="002F1C25">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ED6413">
        <w:rPr>
          <w:rFonts w:asciiTheme="minorHAnsi" w:hAnsiTheme="minorHAnsi" w:cstheme="minorHAnsi"/>
          <w:sz w:val="24"/>
        </w:rPr>
        <w:t xml:space="preserve">A knowledge and understanding </w:t>
      </w:r>
      <w:r w:rsidR="00ED6413" w:rsidRPr="00ED6413">
        <w:rPr>
          <w:rFonts w:asciiTheme="minorHAnsi" w:hAnsiTheme="minorHAnsi" w:cstheme="minorHAnsi"/>
          <w:sz w:val="24"/>
        </w:rPr>
        <w:t>of delivering</w:t>
      </w:r>
      <w:r w:rsidRPr="00ED6413">
        <w:rPr>
          <w:rFonts w:asciiTheme="minorHAnsi" w:hAnsiTheme="minorHAnsi" w:cstheme="minorHAnsi"/>
          <w:sz w:val="24"/>
        </w:rPr>
        <w:t xml:space="preserve"> policy into practice and a commitment to the use of evidence and impact evaluation to inform all aspects of activity</w:t>
      </w:r>
    </w:p>
    <w:p w14:paraId="6AE18029" w14:textId="77777777" w:rsidR="007C3EC3" w:rsidRPr="00ED6413" w:rsidRDefault="007C3EC3" w:rsidP="002F1C25">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ED6413">
        <w:rPr>
          <w:rFonts w:asciiTheme="minorHAnsi" w:hAnsiTheme="minorHAnsi" w:cstheme="minorHAnsi"/>
          <w:sz w:val="24"/>
        </w:rPr>
        <w:t>Excellent writing, interpersonal and presentation skills</w:t>
      </w:r>
    </w:p>
    <w:p w14:paraId="67FE895F" w14:textId="77777777" w:rsidR="007C3EC3" w:rsidRPr="00ED6413" w:rsidRDefault="007C3EC3" w:rsidP="002F1C25">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ED6413">
        <w:rPr>
          <w:rFonts w:asciiTheme="minorHAnsi" w:hAnsiTheme="minorHAnsi" w:cstheme="minorHAnsi"/>
          <w:sz w:val="24"/>
        </w:rPr>
        <w:t>Demonstrate ability to be a strong media spokesperson for the organisation and evidence of ability to be a credible and authoritative voice in the sector</w:t>
      </w:r>
    </w:p>
    <w:p w14:paraId="2AE8F1AE" w14:textId="77777777" w:rsidR="007C3EC3" w:rsidRPr="00ED6413" w:rsidRDefault="007C3EC3" w:rsidP="002F1C25">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ED6413">
        <w:rPr>
          <w:rFonts w:asciiTheme="minorHAnsi" w:hAnsiTheme="minorHAnsi" w:cstheme="minorHAnsi"/>
          <w:sz w:val="24"/>
        </w:rPr>
        <w:t>Credibility and standing across several areas of children and young people’s issues and services</w:t>
      </w:r>
    </w:p>
    <w:p w14:paraId="458C76D4" w14:textId="77777777" w:rsidR="007C3EC3" w:rsidRPr="00ED6413" w:rsidRDefault="007C3EC3" w:rsidP="002F1C25">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ED6413">
        <w:rPr>
          <w:rFonts w:asciiTheme="minorHAnsi" w:hAnsiTheme="minorHAnsi" w:cstheme="minorHAnsi"/>
          <w:sz w:val="24"/>
        </w:rPr>
        <w:t>Experience in the financial management of large budgets (setting and monitoring)</w:t>
      </w:r>
    </w:p>
    <w:p w14:paraId="38B77BF5" w14:textId="77777777" w:rsidR="007C3EC3" w:rsidRPr="00ED6413" w:rsidRDefault="007C3EC3" w:rsidP="002F1C25">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ED6413">
        <w:rPr>
          <w:rFonts w:asciiTheme="minorHAnsi" w:hAnsiTheme="minorHAnsi" w:cstheme="minorHAnsi"/>
          <w:sz w:val="24"/>
        </w:rPr>
        <w:t>Demonstrable experience in identifying and supporting the development of new areas of work, securing funding and achieving impact and profile</w:t>
      </w:r>
    </w:p>
    <w:p w14:paraId="721B30C8" w14:textId="77777777" w:rsidR="007C3EC3" w:rsidRPr="00ED6413" w:rsidRDefault="007C3EC3" w:rsidP="002F1C25">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ED6413">
        <w:rPr>
          <w:rFonts w:asciiTheme="minorHAnsi" w:hAnsiTheme="minorHAnsi" w:cstheme="minorHAnsi"/>
          <w:sz w:val="24"/>
        </w:rPr>
        <w:t>Experience of networking and influencing senior leaders in government, local authorities, health services, the voluntary sector and researchers, including higher education</w:t>
      </w:r>
    </w:p>
    <w:p w14:paraId="182B4D23" w14:textId="77777777" w:rsidR="007C3EC3" w:rsidRPr="00ED6413" w:rsidRDefault="007C3EC3" w:rsidP="002F1C25">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ED6413">
        <w:rPr>
          <w:rFonts w:asciiTheme="minorHAnsi" w:hAnsiTheme="minorHAnsi" w:cstheme="minorHAnsi"/>
          <w:sz w:val="24"/>
        </w:rPr>
        <w:t xml:space="preserve">Commitment to involving children and young people </w:t>
      </w:r>
    </w:p>
    <w:p w14:paraId="503B0185" w14:textId="77777777" w:rsidR="007C3EC3" w:rsidRPr="00ED6413" w:rsidRDefault="007C3EC3" w:rsidP="002F1C25">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ED6413">
        <w:rPr>
          <w:rFonts w:asciiTheme="minorHAnsi" w:hAnsiTheme="minorHAnsi" w:cstheme="minorHAnsi"/>
          <w:sz w:val="24"/>
        </w:rPr>
        <w:t>A personal commitment to equal opportunities and anti-discriminatory practices</w:t>
      </w:r>
    </w:p>
    <w:p w14:paraId="02B621F0" w14:textId="77777777" w:rsidR="005918AF" w:rsidRDefault="005918AF" w:rsidP="007C3EC3">
      <w:pPr>
        <w:pStyle w:val="Subheading2"/>
        <w:rPr>
          <w:rFonts w:asciiTheme="minorHAnsi" w:hAnsiTheme="minorHAnsi" w:cstheme="minorHAnsi"/>
          <w:sz w:val="24"/>
          <w:szCs w:val="24"/>
        </w:rPr>
      </w:pPr>
    </w:p>
    <w:p w14:paraId="2040A6C4" w14:textId="77777777" w:rsidR="007C3EC3" w:rsidRPr="00ED6413" w:rsidRDefault="007C3EC3" w:rsidP="007C3EC3">
      <w:pPr>
        <w:pStyle w:val="Subheading2"/>
        <w:rPr>
          <w:rFonts w:asciiTheme="minorHAnsi" w:hAnsiTheme="minorHAnsi" w:cstheme="minorHAnsi"/>
          <w:sz w:val="24"/>
          <w:szCs w:val="24"/>
        </w:rPr>
      </w:pPr>
      <w:r w:rsidRPr="00ED6413">
        <w:rPr>
          <w:rFonts w:asciiTheme="minorHAnsi" w:hAnsiTheme="minorHAnsi" w:cstheme="minorHAnsi"/>
          <w:sz w:val="24"/>
          <w:szCs w:val="24"/>
        </w:rPr>
        <w:t>Other</w:t>
      </w:r>
    </w:p>
    <w:p w14:paraId="6B4A77FB" w14:textId="77777777" w:rsidR="007C3EC3" w:rsidRPr="00ED6413" w:rsidRDefault="007C3EC3" w:rsidP="002F1C25">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ED6413">
        <w:rPr>
          <w:rFonts w:asciiTheme="minorHAnsi" w:hAnsiTheme="minorHAnsi" w:cstheme="minorHAnsi"/>
          <w:sz w:val="24"/>
        </w:rPr>
        <w:t xml:space="preserve">This role requires significant flexible working and travel and overnight stays across England and Northern Ireland </w:t>
      </w:r>
    </w:p>
    <w:p w14:paraId="22E9D3AB" w14:textId="77777777" w:rsidR="007C3EC3" w:rsidRPr="00ED6413" w:rsidRDefault="007C3EC3" w:rsidP="002F1C25">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ED6413">
        <w:rPr>
          <w:rFonts w:asciiTheme="minorHAnsi" w:hAnsiTheme="minorHAnsi" w:cstheme="minorHAnsi"/>
          <w:sz w:val="24"/>
        </w:rPr>
        <w:t xml:space="preserve">This role requires a DBS            </w:t>
      </w:r>
    </w:p>
    <w:p w14:paraId="7F6A07C8" w14:textId="77777777" w:rsidR="007C3EC3" w:rsidRPr="00ED6413" w:rsidRDefault="007C3EC3" w:rsidP="002F1C25">
      <w:pPr>
        <w:pStyle w:val="BodyTextIndent"/>
        <w:widowControl/>
        <w:numPr>
          <w:ilvl w:val="0"/>
          <w:numId w:val="10"/>
        </w:numPr>
        <w:tabs>
          <w:tab w:val="left" w:pos="-1440"/>
        </w:tabs>
        <w:autoSpaceDE/>
        <w:autoSpaceDN/>
        <w:adjustRightInd/>
        <w:spacing w:after="100" w:afterAutospacing="1"/>
        <w:jc w:val="left"/>
        <w:rPr>
          <w:rFonts w:asciiTheme="minorHAnsi" w:hAnsiTheme="minorHAnsi" w:cstheme="minorHAnsi"/>
          <w:sz w:val="24"/>
        </w:rPr>
      </w:pPr>
      <w:r w:rsidRPr="00ED6413">
        <w:rPr>
          <w:rFonts w:asciiTheme="minorHAnsi" w:hAnsiTheme="minorHAnsi" w:cstheme="minorHAnsi"/>
          <w:sz w:val="24"/>
        </w:rPr>
        <w:t>The role requires high levels of adaptability and ingenuity</w:t>
      </w:r>
    </w:p>
    <w:p w14:paraId="21B97A7F" w14:textId="77777777" w:rsidR="00F91DEE" w:rsidRPr="00ED6413" w:rsidRDefault="00DD48AD" w:rsidP="007C3EC3">
      <w:pPr>
        <w:pStyle w:val="NCBBody"/>
        <w:ind w:left="720"/>
        <w:rPr>
          <w:rFonts w:asciiTheme="minorHAnsi" w:hAnsiTheme="minorHAnsi" w:cstheme="minorHAnsi"/>
          <w:sz w:val="24"/>
        </w:rPr>
      </w:pPr>
      <w:r w:rsidRPr="00ED6413">
        <w:rPr>
          <w:rFonts w:asciiTheme="minorHAnsi" w:hAnsiTheme="minorHAnsi" w:cstheme="minorHAnsi"/>
          <w:sz w:val="24"/>
        </w:rPr>
        <w:t xml:space="preserve"> </w:t>
      </w:r>
    </w:p>
    <w:p w14:paraId="639D10E8" w14:textId="77777777" w:rsidR="00E3086F" w:rsidRDefault="00E3086F" w:rsidP="00F91DEE">
      <w:pPr>
        <w:pStyle w:val="NCBSubhead"/>
        <w:rPr>
          <w:rFonts w:asciiTheme="minorHAnsi" w:hAnsiTheme="minorHAnsi" w:cstheme="minorHAnsi"/>
          <w:sz w:val="24"/>
        </w:rPr>
      </w:pPr>
    </w:p>
    <w:p w14:paraId="1B9E8C05" w14:textId="77777777" w:rsidR="00E3086F" w:rsidRDefault="00E3086F" w:rsidP="00F91DEE">
      <w:pPr>
        <w:pStyle w:val="NCBSubhead"/>
        <w:rPr>
          <w:rFonts w:asciiTheme="minorHAnsi" w:hAnsiTheme="minorHAnsi" w:cstheme="minorHAnsi"/>
          <w:sz w:val="24"/>
        </w:rPr>
      </w:pPr>
    </w:p>
    <w:p w14:paraId="2C6E5956" w14:textId="77777777" w:rsidR="00F91DEE" w:rsidRPr="00ED6413" w:rsidRDefault="00F91DEE" w:rsidP="00F91DEE">
      <w:pPr>
        <w:pStyle w:val="NCBSubhead"/>
        <w:rPr>
          <w:rFonts w:asciiTheme="minorHAnsi" w:hAnsiTheme="minorHAnsi" w:cstheme="minorHAnsi"/>
          <w:sz w:val="24"/>
        </w:rPr>
      </w:pPr>
      <w:r w:rsidRPr="00ED6413">
        <w:rPr>
          <w:rFonts w:asciiTheme="minorHAnsi" w:hAnsiTheme="minorHAnsi" w:cstheme="minorHAnsi"/>
          <w:sz w:val="24"/>
        </w:rPr>
        <w:t>Working at the National Children’s Bureau</w:t>
      </w:r>
    </w:p>
    <w:p w14:paraId="2065F097" w14:textId="77777777" w:rsidR="00F91DEE" w:rsidRPr="00ED6413" w:rsidRDefault="009B3437" w:rsidP="00F91DEE">
      <w:pPr>
        <w:pStyle w:val="NCBBody"/>
        <w:rPr>
          <w:rFonts w:asciiTheme="minorHAnsi" w:hAnsiTheme="minorHAnsi" w:cstheme="minorHAnsi"/>
          <w:sz w:val="24"/>
        </w:rPr>
      </w:pPr>
      <w:r w:rsidRPr="00ED6413">
        <w:rPr>
          <w:rFonts w:asciiTheme="minorHAnsi" w:hAnsiTheme="minorHAnsi" w:cstheme="minorHAnsi"/>
          <w:sz w:val="24"/>
        </w:rPr>
        <w:lastRenderedPageBreak/>
        <w:t>NCB i</w:t>
      </w:r>
      <w:r w:rsidR="00F91DEE" w:rsidRPr="00ED6413">
        <w:rPr>
          <w:rFonts w:asciiTheme="minorHAnsi" w:hAnsiTheme="minorHAnsi" w:cstheme="minorHAnsi"/>
          <w:sz w:val="24"/>
        </w:rPr>
        <w:t>s an equal opportunity employer and implements a programme of positive action to make this policy fully effective by ensuring that no job applicant or employee receives less favourable treatment on the grounds of protected characteristics or attributes.</w:t>
      </w:r>
    </w:p>
    <w:p w14:paraId="01CB9B1D" w14:textId="77777777" w:rsidR="00F91DEE" w:rsidRPr="00ED6413" w:rsidRDefault="00F91DEE" w:rsidP="00F91DEE">
      <w:pPr>
        <w:pStyle w:val="Subheading2"/>
        <w:rPr>
          <w:rFonts w:asciiTheme="minorHAnsi" w:hAnsiTheme="minorHAnsi" w:cstheme="minorHAnsi"/>
          <w:sz w:val="24"/>
          <w:szCs w:val="24"/>
        </w:rPr>
      </w:pPr>
      <w:r w:rsidRPr="00ED6413">
        <w:rPr>
          <w:rFonts w:asciiTheme="minorHAnsi" w:hAnsiTheme="minorHAnsi" w:cstheme="minorHAnsi"/>
          <w:sz w:val="24"/>
          <w:szCs w:val="24"/>
        </w:rPr>
        <w:t>Background Checks</w:t>
      </w:r>
    </w:p>
    <w:p w14:paraId="7B0A5B3B" w14:textId="77777777" w:rsidR="00F91DEE" w:rsidRPr="00ED6413" w:rsidRDefault="00F91DEE" w:rsidP="00F91DEE">
      <w:pPr>
        <w:pStyle w:val="NCBBody"/>
        <w:rPr>
          <w:rFonts w:asciiTheme="minorHAnsi" w:hAnsiTheme="minorHAnsi" w:cstheme="minorHAnsi"/>
          <w:sz w:val="24"/>
        </w:rPr>
      </w:pPr>
      <w:r w:rsidRPr="00ED6413">
        <w:rPr>
          <w:rFonts w:asciiTheme="minorHAnsi" w:hAnsiTheme="minorHAnsi" w:cstheme="minorHAnsi"/>
          <w:sz w:val="24"/>
        </w:rPr>
        <w:t>To ensure we effectively safeguard the children and young people that we work with, NCB will carry out a number of pre-employment checks as part of our recruitment and selection process to enable us to make informed recruitment decisions. After interview we may ask potential staff members in relevant roles for consent to a Disclosure check which will be carried out by the Disclosure and Barring Service (DBS).</w:t>
      </w:r>
    </w:p>
    <w:p w14:paraId="575AF360" w14:textId="77777777" w:rsidR="00F91DEE" w:rsidRPr="00ED6413" w:rsidRDefault="00F91DEE" w:rsidP="00F91DEE">
      <w:pPr>
        <w:pStyle w:val="NCBBody"/>
        <w:rPr>
          <w:rFonts w:asciiTheme="minorHAnsi" w:hAnsiTheme="minorHAnsi" w:cstheme="minorHAnsi"/>
          <w:sz w:val="24"/>
        </w:rPr>
      </w:pPr>
      <w:r w:rsidRPr="00ED6413">
        <w:rPr>
          <w:rFonts w:asciiTheme="minorHAnsi" w:hAnsiTheme="minorHAnsi" w:cstheme="minorHAnsi"/>
          <w:sz w:val="24"/>
        </w:rPr>
        <w:t xml:space="preserve">In order to process the Disclosure check, NCB is required to confirm the identity of any potential staff members.  For this </w:t>
      </w:r>
      <w:r w:rsidR="007C3EC3" w:rsidRPr="00ED6413">
        <w:rPr>
          <w:rFonts w:asciiTheme="minorHAnsi" w:hAnsiTheme="minorHAnsi" w:cstheme="minorHAnsi"/>
          <w:sz w:val="24"/>
        </w:rPr>
        <w:t>reason,</w:t>
      </w:r>
      <w:r w:rsidRPr="00ED6413">
        <w:rPr>
          <w:rFonts w:asciiTheme="minorHAnsi" w:hAnsiTheme="minorHAnsi" w:cstheme="minorHAnsi"/>
          <w:sz w:val="24"/>
        </w:rPr>
        <w:t xml:space="preserve"> we will seek documentation as evidence of identity and a list of the documents required will be discussed with the potential staff member by the Human Resources team. You do not have to consent to these checks being carried out. However, if consent is withheld NCB will have the right to withdraw the offer of employment.</w:t>
      </w:r>
    </w:p>
    <w:p w14:paraId="57378DE7" w14:textId="77777777" w:rsidR="00F91DEE" w:rsidRPr="00ED6413" w:rsidRDefault="00F91DEE" w:rsidP="00F91DEE">
      <w:pPr>
        <w:pStyle w:val="Subheading2"/>
        <w:rPr>
          <w:rFonts w:asciiTheme="minorHAnsi" w:hAnsiTheme="minorHAnsi" w:cstheme="minorHAnsi"/>
          <w:sz w:val="24"/>
          <w:szCs w:val="24"/>
        </w:rPr>
      </w:pPr>
      <w:r w:rsidRPr="00ED6413">
        <w:rPr>
          <w:rFonts w:asciiTheme="minorHAnsi" w:hAnsiTheme="minorHAnsi" w:cstheme="minorHAnsi"/>
          <w:sz w:val="24"/>
          <w:szCs w:val="24"/>
        </w:rPr>
        <w:t>Benefits and Conditions</w:t>
      </w:r>
    </w:p>
    <w:p w14:paraId="094BC391" w14:textId="77777777" w:rsidR="00F91DEE" w:rsidRPr="00ED6413" w:rsidRDefault="00F91DEE" w:rsidP="00F91DEE">
      <w:pPr>
        <w:pStyle w:val="NCBBody"/>
        <w:rPr>
          <w:rFonts w:asciiTheme="minorHAnsi" w:hAnsiTheme="minorHAnsi" w:cstheme="minorHAnsi"/>
          <w:sz w:val="24"/>
        </w:rPr>
      </w:pPr>
      <w:r w:rsidRPr="00ED6413">
        <w:rPr>
          <w:rFonts w:asciiTheme="minorHAnsi" w:hAnsiTheme="minorHAnsi" w:cstheme="minorHAnsi"/>
          <w:sz w:val="24"/>
        </w:rPr>
        <w:t>NCB employees enjoy a number of benefits as part of the terms and conditions of their employment including generous leave provisions, season rail ticket loans, a flexible approach to working, an Employee Assistance Program, and workplace pension contributions.</w:t>
      </w:r>
    </w:p>
    <w:p w14:paraId="3A9A53B0" w14:textId="77777777" w:rsidR="00F91DEE" w:rsidRPr="00ED6413" w:rsidRDefault="00F91DEE" w:rsidP="00F91DEE">
      <w:pPr>
        <w:pStyle w:val="Subheading2"/>
        <w:rPr>
          <w:rFonts w:asciiTheme="minorHAnsi" w:hAnsiTheme="minorHAnsi" w:cstheme="minorHAnsi"/>
          <w:sz w:val="24"/>
          <w:szCs w:val="24"/>
        </w:rPr>
      </w:pPr>
      <w:r w:rsidRPr="00ED6413">
        <w:rPr>
          <w:rFonts w:asciiTheme="minorHAnsi" w:hAnsiTheme="minorHAnsi" w:cstheme="minorHAnsi"/>
          <w:sz w:val="24"/>
          <w:szCs w:val="24"/>
        </w:rPr>
        <w:t>Data Protection Statement</w:t>
      </w:r>
    </w:p>
    <w:p w14:paraId="4D8961C0" w14:textId="77777777" w:rsidR="00F91DEE" w:rsidRPr="00ED6413" w:rsidRDefault="00F91DEE" w:rsidP="00F91DEE">
      <w:pPr>
        <w:pStyle w:val="NCBBody"/>
        <w:rPr>
          <w:rFonts w:asciiTheme="minorHAnsi" w:hAnsiTheme="minorHAnsi" w:cstheme="minorHAnsi"/>
          <w:sz w:val="24"/>
        </w:rPr>
      </w:pPr>
      <w:r w:rsidRPr="00ED6413">
        <w:rPr>
          <w:rFonts w:asciiTheme="minorHAnsi" w:hAnsiTheme="minorHAnsi" w:cstheme="minorHAnsi"/>
          <w:sz w:val="24"/>
        </w:rPr>
        <w:t xml:space="preserve">The information that you provide on this form and that obtained from other relevant sources will be used to process your application for employment. We may also use the information if there is a complaint or legal challenge relevant to this recruitment process. We may check the information collected, with third parties or with other information held by us. We may also use or pass to certain third </w:t>
      </w:r>
      <w:r w:rsidR="007C3EC3" w:rsidRPr="00ED6413">
        <w:rPr>
          <w:rFonts w:asciiTheme="minorHAnsi" w:hAnsiTheme="minorHAnsi" w:cstheme="minorHAnsi"/>
          <w:sz w:val="24"/>
        </w:rPr>
        <w:t>parties’</w:t>
      </w:r>
      <w:r w:rsidRPr="00ED6413">
        <w:rPr>
          <w:rFonts w:asciiTheme="minorHAnsi" w:hAnsiTheme="minorHAnsi" w:cstheme="minorHAnsi"/>
          <w:sz w:val="24"/>
        </w:rPr>
        <w:t xml:space="preserve"> information to prevent or detect crime, to protect public funds, or in other ways as permitted by law. By signing the application form you are agreeing to the processing of sensitive personal data in accordance with our registration with the Data Protection Commissioner.</w:t>
      </w:r>
    </w:p>
    <w:sectPr w:rsidR="00F91DEE" w:rsidRPr="00ED6413" w:rsidSect="00F54D99">
      <w:headerReference w:type="even" r:id="rId11"/>
      <w:headerReference w:type="default" r:id="rId12"/>
      <w:footerReference w:type="even" r:id="rId13"/>
      <w:footerReference w:type="default" r:id="rId14"/>
      <w:headerReference w:type="first" r:id="rId15"/>
      <w:footerReference w:type="first" r:id="rId16"/>
      <w:pgSz w:w="11906" w:h="16838"/>
      <w:pgMar w:top="2268" w:right="1440" w:bottom="1911" w:left="1701" w:header="851" w:footer="85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BE913" w16cex:dateUtc="2021-11-02T16:42:00Z"/>
  <w16cex:commentExtensible w16cex:durableId="252BE4EF" w16cex:dateUtc="2021-11-02T16:25:00Z"/>
  <w16cex:commentExtensible w16cex:durableId="252BE960" w16cex:dateUtc="2021-11-02T16:44:00Z"/>
  <w16cex:commentExtensible w16cex:durableId="252CDE6B" w16cex:dateUtc="2021-11-03T10: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F3507" w14:textId="77777777" w:rsidR="00F16BAA" w:rsidRDefault="00F16BAA" w:rsidP="00DD5964">
      <w:pPr>
        <w:spacing w:after="0" w:line="240" w:lineRule="auto"/>
      </w:pPr>
      <w:r>
        <w:separator/>
      </w:r>
    </w:p>
  </w:endnote>
  <w:endnote w:type="continuationSeparator" w:id="0">
    <w:p w14:paraId="33E2D06E" w14:textId="77777777" w:rsidR="00F16BAA" w:rsidRDefault="00F16BAA" w:rsidP="00DD5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ra Round Pro">
    <w:altName w:val="Calibri"/>
    <w:panose1 w:val="00000500000000000000"/>
    <w:charset w:val="00"/>
    <w:family w:val="modern"/>
    <w:notTrueType/>
    <w:pitch w:val="variable"/>
    <w:sig w:usb0="00000287" w:usb1="00000001" w:usb2="00000000" w:usb3="00000000" w:csb0="0000009F" w:csb1="00000000"/>
  </w:font>
  <w:font w:name="Segoe UI">
    <w:panose1 w:val="020B0502040204020203"/>
    <w:charset w:val="00"/>
    <w:family w:val="swiss"/>
    <w:pitch w:val="variable"/>
    <w:sig w:usb0="E4002EFF" w:usb1="C000E47F" w:usb2="00000009" w:usb3="00000000" w:csb0="000001FF" w:csb1="00000000"/>
  </w:font>
  <w:font w:name="Cera Pro">
    <w:altName w:val="Calibri"/>
    <w:panose1 w:val="00000500000000000000"/>
    <w:charset w:val="00"/>
    <w:family w:val="modern"/>
    <w:notTrueType/>
    <w:pitch w:val="variable"/>
    <w:sig w:usb0="00000287" w:usb1="00000001"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5EEE1" w14:textId="77777777" w:rsidR="00444C06" w:rsidRDefault="00444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97DE8" w14:textId="77777777" w:rsidR="00F54D99" w:rsidRPr="00444C06" w:rsidRDefault="00444C06" w:rsidP="00444C06">
    <w:pPr>
      <w:pStyle w:val="Footer"/>
      <w:tabs>
        <w:tab w:val="clear" w:pos="4513"/>
        <w:tab w:val="clear" w:pos="9026"/>
        <w:tab w:val="left" w:pos="5322"/>
      </w:tabs>
    </w:pPr>
    <w:r>
      <w:rPr>
        <w:noProof/>
        <w:lang w:eastAsia="en-GB"/>
      </w:rPr>
      <w:drawing>
        <wp:anchor distT="0" distB="0" distL="114300" distR="114300" simplePos="0" relativeHeight="251669504" behindDoc="0" locked="0" layoutInCell="1" allowOverlap="1" wp14:anchorId="3F1D8218" wp14:editId="6A14BB77">
          <wp:simplePos x="0" y="0"/>
          <wp:positionH relativeFrom="page">
            <wp:posOffset>388372</wp:posOffset>
          </wp:positionH>
          <wp:positionV relativeFrom="page">
            <wp:posOffset>10163479</wp:posOffset>
          </wp:positionV>
          <wp:extent cx="2858400" cy="1188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ITED_FOR_A_BETTER_LO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8400" cy="1188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1A442" w14:textId="77777777" w:rsidR="00444C06" w:rsidRDefault="00444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751F6" w14:textId="77777777" w:rsidR="00F16BAA" w:rsidRDefault="00F16BAA" w:rsidP="00DD5964">
      <w:pPr>
        <w:spacing w:after="0" w:line="240" w:lineRule="auto"/>
      </w:pPr>
      <w:r>
        <w:separator/>
      </w:r>
    </w:p>
  </w:footnote>
  <w:footnote w:type="continuationSeparator" w:id="0">
    <w:p w14:paraId="784FEDAF" w14:textId="77777777" w:rsidR="00F16BAA" w:rsidRDefault="00F16BAA" w:rsidP="00DD5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C5587" w14:textId="77777777" w:rsidR="00444C06" w:rsidRDefault="00444C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AF73E" w14:textId="77777777" w:rsidR="00397042" w:rsidRPr="00F91DEE" w:rsidRDefault="008B6C8D" w:rsidP="00F54D99">
    <w:pPr>
      <w:pStyle w:val="Header"/>
      <w:rPr>
        <w:rFonts w:ascii="Cera Round Pro" w:hAnsi="Cera Round Pro"/>
        <w:b/>
        <w:sz w:val="36"/>
        <w:szCs w:val="36"/>
      </w:rPr>
    </w:pPr>
    <w:r>
      <w:rPr>
        <w:rFonts w:ascii="Cera Round Pro" w:hAnsi="Cera Round Pro" w:cs="Segoe UI"/>
        <w:b/>
        <w:noProof/>
        <w:sz w:val="32"/>
        <w:szCs w:val="24"/>
        <w:lang w:eastAsia="en-GB"/>
      </w:rPr>
      <w:drawing>
        <wp:anchor distT="0" distB="0" distL="114300" distR="114300" simplePos="0" relativeHeight="251667456" behindDoc="0" locked="0" layoutInCell="1" allowOverlap="1" wp14:anchorId="2EE524F8" wp14:editId="27C802BB">
          <wp:simplePos x="0" y="0"/>
          <wp:positionH relativeFrom="page">
            <wp:posOffset>387985</wp:posOffset>
          </wp:positionH>
          <wp:positionV relativeFrom="page">
            <wp:posOffset>464185</wp:posOffset>
          </wp:positionV>
          <wp:extent cx="1800000" cy="500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B_LOGO_MASTER_RGB-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500400"/>
                  </a:xfrm>
                  <a:prstGeom prst="rect">
                    <a:avLst/>
                  </a:prstGeom>
                </pic:spPr>
              </pic:pic>
            </a:graphicData>
          </a:graphic>
          <wp14:sizeRelH relativeFrom="page">
            <wp14:pctWidth>0</wp14:pctWidth>
          </wp14:sizeRelH>
          <wp14:sizeRelV relativeFrom="page">
            <wp14:pctHeight>0</wp14:pctHeight>
          </wp14:sizeRelV>
        </wp:anchor>
      </w:drawing>
    </w:r>
    <w:r w:rsidR="00397042">
      <w:tab/>
    </w:r>
    <w:r w:rsidR="00397042">
      <w:tab/>
    </w:r>
    <w:r w:rsidR="00F91DEE" w:rsidRPr="00F91DEE">
      <w:rPr>
        <w:rFonts w:ascii="Cera Round Pro" w:hAnsi="Cera Round Pro"/>
        <w:b/>
        <w:sz w:val="36"/>
        <w:szCs w:val="36"/>
      </w:rPr>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250CB" w14:textId="77777777" w:rsidR="00444C06" w:rsidRDefault="00444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4713F"/>
    <w:multiLevelType w:val="hybridMultilevel"/>
    <w:tmpl w:val="B50C4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A5E42"/>
    <w:multiLevelType w:val="hybridMultilevel"/>
    <w:tmpl w:val="3F4E1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D3B1E"/>
    <w:multiLevelType w:val="hybridMultilevel"/>
    <w:tmpl w:val="18549CE2"/>
    <w:lvl w:ilvl="0" w:tplc="13949180">
      <w:start w:val="1"/>
      <w:numFmt w:val="bullet"/>
      <w:pStyle w:val="NCBBulletBody"/>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015F90"/>
    <w:multiLevelType w:val="hybridMultilevel"/>
    <w:tmpl w:val="A01A9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33D8B"/>
    <w:multiLevelType w:val="hybridMultilevel"/>
    <w:tmpl w:val="6622C14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60ABB"/>
    <w:multiLevelType w:val="hybridMultilevel"/>
    <w:tmpl w:val="45007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5072C"/>
    <w:multiLevelType w:val="hybridMultilevel"/>
    <w:tmpl w:val="6622C146"/>
    <w:lvl w:ilvl="0" w:tplc="0409000F">
      <w:start w:val="1"/>
      <w:numFmt w:val="decimal"/>
      <w:lvlText w:val="%1."/>
      <w:lvlJc w:val="left"/>
      <w:pPr>
        <w:ind w:left="502"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25FD7"/>
    <w:multiLevelType w:val="hybridMultilevel"/>
    <w:tmpl w:val="29227EF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8" w15:restartNumberingAfterBreak="0">
    <w:nsid w:val="2EBB0611"/>
    <w:multiLevelType w:val="hybridMultilevel"/>
    <w:tmpl w:val="D4962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6C69FA"/>
    <w:multiLevelType w:val="hybridMultilevel"/>
    <w:tmpl w:val="E4063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915D91"/>
    <w:multiLevelType w:val="hybridMultilevel"/>
    <w:tmpl w:val="D9C26530"/>
    <w:lvl w:ilvl="0" w:tplc="6A34DD54">
      <w:start w:val="1"/>
      <w:numFmt w:val="bullet"/>
      <w:pStyle w:val="NCBSecondary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1" w15:restartNumberingAfterBreak="0">
    <w:nsid w:val="3F2B1C7A"/>
    <w:multiLevelType w:val="hybridMultilevel"/>
    <w:tmpl w:val="7B5C1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C80B69"/>
    <w:multiLevelType w:val="hybridMultilevel"/>
    <w:tmpl w:val="DDD4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DE0010"/>
    <w:multiLevelType w:val="hybridMultilevel"/>
    <w:tmpl w:val="ECC26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1A6A4C"/>
    <w:multiLevelType w:val="hybridMultilevel"/>
    <w:tmpl w:val="69DA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67F36"/>
    <w:multiLevelType w:val="hybridMultilevel"/>
    <w:tmpl w:val="336C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E92401"/>
    <w:multiLevelType w:val="hybridMultilevel"/>
    <w:tmpl w:val="89785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023AC"/>
    <w:multiLevelType w:val="hybridMultilevel"/>
    <w:tmpl w:val="91FC1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FF4920"/>
    <w:multiLevelType w:val="hybridMultilevel"/>
    <w:tmpl w:val="CCCE9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6A025A"/>
    <w:multiLevelType w:val="hybridMultilevel"/>
    <w:tmpl w:val="CCCE9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10"/>
  </w:num>
  <w:num w:numId="4">
    <w:abstractNumId w:val="14"/>
  </w:num>
  <w:num w:numId="5">
    <w:abstractNumId w:val="8"/>
  </w:num>
  <w:num w:numId="6">
    <w:abstractNumId w:val="15"/>
  </w:num>
  <w:num w:numId="7">
    <w:abstractNumId w:val="17"/>
  </w:num>
  <w:num w:numId="8">
    <w:abstractNumId w:val="16"/>
  </w:num>
  <w:num w:numId="9">
    <w:abstractNumId w:val="1"/>
  </w:num>
  <w:num w:numId="10">
    <w:abstractNumId w:val="5"/>
  </w:num>
  <w:num w:numId="11">
    <w:abstractNumId w:val="4"/>
  </w:num>
  <w:num w:numId="12">
    <w:abstractNumId w:val="6"/>
  </w:num>
  <w:num w:numId="13">
    <w:abstractNumId w:val="19"/>
  </w:num>
  <w:num w:numId="14">
    <w:abstractNumId w:val="18"/>
  </w:num>
  <w:num w:numId="15">
    <w:abstractNumId w:val="13"/>
  </w:num>
  <w:num w:numId="16">
    <w:abstractNumId w:val="12"/>
  </w:num>
  <w:num w:numId="17">
    <w:abstractNumId w:val="0"/>
  </w:num>
  <w:num w:numId="18">
    <w:abstractNumId w:val="7"/>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BB4"/>
    <w:rsid w:val="00006273"/>
    <w:rsid w:val="00017B05"/>
    <w:rsid w:val="00060466"/>
    <w:rsid w:val="00074DE9"/>
    <w:rsid w:val="000D645D"/>
    <w:rsid w:val="00114493"/>
    <w:rsid w:val="001240D3"/>
    <w:rsid w:val="00193B6D"/>
    <w:rsid w:val="001C3D66"/>
    <w:rsid w:val="001C6D55"/>
    <w:rsid w:val="00243DAB"/>
    <w:rsid w:val="00262D50"/>
    <w:rsid w:val="00290357"/>
    <w:rsid w:val="0029652E"/>
    <w:rsid w:val="002F1C25"/>
    <w:rsid w:val="00397042"/>
    <w:rsid w:val="003C7A0B"/>
    <w:rsid w:val="003E6E90"/>
    <w:rsid w:val="004206F3"/>
    <w:rsid w:val="00422801"/>
    <w:rsid w:val="00444C06"/>
    <w:rsid w:val="004952BD"/>
    <w:rsid w:val="004B0616"/>
    <w:rsid w:val="0052591C"/>
    <w:rsid w:val="00564092"/>
    <w:rsid w:val="005918AF"/>
    <w:rsid w:val="005F0CBE"/>
    <w:rsid w:val="005F1ECB"/>
    <w:rsid w:val="0065615A"/>
    <w:rsid w:val="00662564"/>
    <w:rsid w:val="006A58CE"/>
    <w:rsid w:val="006B569B"/>
    <w:rsid w:val="006C1C40"/>
    <w:rsid w:val="007342BA"/>
    <w:rsid w:val="0074571E"/>
    <w:rsid w:val="00782908"/>
    <w:rsid w:val="00797AC8"/>
    <w:rsid w:val="007C3EC3"/>
    <w:rsid w:val="007F70F5"/>
    <w:rsid w:val="00804BDC"/>
    <w:rsid w:val="00816F7C"/>
    <w:rsid w:val="008354F4"/>
    <w:rsid w:val="00860838"/>
    <w:rsid w:val="00895DA7"/>
    <w:rsid w:val="008B6C8D"/>
    <w:rsid w:val="00950C51"/>
    <w:rsid w:val="009662AC"/>
    <w:rsid w:val="00975CC5"/>
    <w:rsid w:val="009B0A92"/>
    <w:rsid w:val="009B3437"/>
    <w:rsid w:val="00A02A3D"/>
    <w:rsid w:val="00A2269A"/>
    <w:rsid w:val="00A22F24"/>
    <w:rsid w:val="00A2475E"/>
    <w:rsid w:val="00A340FE"/>
    <w:rsid w:val="00A457A5"/>
    <w:rsid w:val="00A578D0"/>
    <w:rsid w:val="00A80E93"/>
    <w:rsid w:val="00AB3671"/>
    <w:rsid w:val="00AB7A55"/>
    <w:rsid w:val="00AC0E93"/>
    <w:rsid w:val="00AC7025"/>
    <w:rsid w:val="00AC7392"/>
    <w:rsid w:val="00B242B5"/>
    <w:rsid w:val="00B46971"/>
    <w:rsid w:val="00B7049A"/>
    <w:rsid w:val="00B87313"/>
    <w:rsid w:val="00B915A9"/>
    <w:rsid w:val="00B91D54"/>
    <w:rsid w:val="00BC2799"/>
    <w:rsid w:val="00C2251D"/>
    <w:rsid w:val="00C40BB4"/>
    <w:rsid w:val="00CE04E1"/>
    <w:rsid w:val="00CE45B3"/>
    <w:rsid w:val="00CF70A2"/>
    <w:rsid w:val="00D02E79"/>
    <w:rsid w:val="00D44DCF"/>
    <w:rsid w:val="00DB188E"/>
    <w:rsid w:val="00DC19DE"/>
    <w:rsid w:val="00DD081C"/>
    <w:rsid w:val="00DD3E7E"/>
    <w:rsid w:val="00DD48AD"/>
    <w:rsid w:val="00DD5964"/>
    <w:rsid w:val="00E025ED"/>
    <w:rsid w:val="00E04D8F"/>
    <w:rsid w:val="00E3086F"/>
    <w:rsid w:val="00EB726C"/>
    <w:rsid w:val="00EC0CDE"/>
    <w:rsid w:val="00EC12B6"/>
    <w:rsid w:val="00EC66A8"/>
    <w:rsid w:val="00ED6413"/>
    <w:rsid w:val="00F16BAA"/>
    <w:rsid w:val="00F3121D"/>
    <w:rsid w:val="00F54D99"/>
    <w:rsid w:val="00F91DEE"/>
    <w:rsid w:val="00FB1D64"/>
    <w:rsid w:val="00FC1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E2EC65"/>
  <w15:chartTrackingRefBased/>
  <w15:docId w15:val="{9AF3E76D-C503-4181-83AB-DA41963E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2801"/>
  </w:style>
  <w:style w:type="paragraph" w:styleId="Heading1">
    <w:name w:val="heading 1"/>
    <w:basedOn w:val="Normal"/>
    <w:next w:val="Normal"/>
    <w:link w:val="Heading1Char"/>
    <w:uiPriority w:val="9"/>
    <w:qFormat/>
    <w:rsid w:val="00422801"/>
    <w:pPr>
      <w:keepNext/>
      <w:keepLines/>
      <w:spacing w:before="360" w:after="40" w:line="240" w:lineRule="auto"/>
      <w:outlineLvl w:val="0"/>
    </w:pPr>
    <w:rPr>
      <w:rFonts w:asciiTheme="majorHAnsi" w:eastAsiaTheme="majorEastAsia" w:hAnsiTheme="majorHAnsi" w:cstheme="majorBidi"/>
      <w:color w:val="424242" w:themeColor="accent6" w:themeShade="BF"/>
      <w:sz w:val="40"/>
      <w:szCs w:val="40"/>
    </w:rPr>
  </w:style>
  <w:style w:type="paragraph" w:styleId="Heading2">
    <w:name w:val="heading 2"/>
    <w:basedOn w:val="Normal"/>
    <w:next w:val="Normal"/>
    <w:link w:val="Heading2Char"/>
    <w:uiPriority w:val="9"/>
    <w:semiHidden/>
    <w:unhideWhenUsed/>
    <w:qFormat/>
    <w:rsid w:val="00422801"/>
    <w:pPr>
      <w:keepNext/>
      <w:keepLines/>
      <w:spacing w:before="80" w:after="0" w:line="240" w:lineRule="auto"/>
      <w:outlineLvl w:val="1"/>
    </w:pPr>
    <w:rPr>
      <w:rFonts w:asciiTheme="majorHAnsi" w:eastAsiaTheme="majorEastAsia" w:hAnsiTheme="majorHAnsi" w:cstheme="majorBidi"/>
      <w:color w:val="424242" w:themeColor="accent6" w:themeShade="BF"/>
      <w:sz w:val="28"/>
      <w:szCs w:val="28"/>
    </w:rPr>
  </w:style>
  <w:style w:type="paragraph" w:styleId="Heading3">
    <w:name w:val="heading 3"/>
    <w:basedOn w:val="Normal"/>
    <w:next w:val="Normal"/>
    <w:link w:val="Heading3Char"/>
    <w:uiPriority w:val="9"/>
    <w:semiHidden/>
    <w:unhideWhenUsed/>
    <w:qFormat/>
    <w:rsid w:val="00422801"/>
    <w:pPr>
      <w:keepNext/>
      <w:keepLines/>
      <w:spacing w:before="80" w:after="0" w:line="240" w:lineRule="auto"/>
      <w:outlineLvl w:val="2"/>
    </w:pPr>
    <w:rPr>
      <w:rFonts w:asciiTheme="majorHAnsi" w:eastAsiaTheme="majorEastAsia" w:hAnsiTheme="majorHAnsi" w:cstheme="majorBidi"/>
      <w:color w:val="424242" w:themeColor="accent6" w:themeShade="BF"/>
      <w:sz w:val="24"/>
      <w:szCs w:val="24"/>
    </w:rPr>
  </w:style>
  <w:style w:type="paragraph" w:styleId="Heading4">
    <w:name w:val="heading 4"/>
    <w:basedOn w:val="Normal"/>
    <w:next w:val="Normal"/>
    <w:link w:val="Heading4Char"/>
    <w:uiPriority w:val="9"/>
    <w:semiHidden/>
    <w:unhideWhenUsed/>
    <w:qFormat/>
    <w:rsid w:val="00422801"/>
    <w:pPr>
      <w:keepNext/>
      <w:keepLines/>
      <w:spacing w:before="80" w:after="0"/>
      <w:outlineLvl w:val="3"/>
    </w:pPr>
    <w:rPr>
      <w:rFonts w:asciiTheme="majorHAnsi" w:eastAsiaTheme="majorEastAsia" w:hAnsiTheme="majorHAnsi" w:cstheme="majorBidi"/>
      <w:color w:val="595959" w:themeColor="accent6"/>
      <w:sz w:val="22"/>
      <w:szCs w:val="22"/>
    </w:rPr>
  </w:style>
  <w:style w:type="paragraph" w:styleId="Heading5">
    <w:name w:val="heading 5"/>
    <w:basedOn w:val="Normal"/>
    <w:next w:val="Normal"/>
    <w:link w:val="Heading5Char"/>
    <w:uiPriority w:val="9"/>
    <w:semiHidden/>
    <w:unhideWhenUsed/>
    <w:qFormat/>
    <w:rsid w:val="00422801"/>
    <w:pPr>
      <w:keepNext/>
      <w:keepLines/>
      <w:spacing w:before="40" w:after="0"/>
      <w:outlineLvl w:val="4"/>
    </w:pPr>
    <w:rPr>
      <w:rFonts w:asciiTheme="majorHAnsi" w:eastAsiaTheme="majorEastAsia" w:hAnsiTheme="majorHAnsi" w:cstheme="majorBidi"/>
      <w:i/>
      <w:iCs/>
      <w:color w:val="595959" w:themeColor="accent6"/>
      <w:sz w:val="22"/>
      <w:szCs w:val="22"/>
    </w:rPr>
  </w:style>
  <w:style w:type="paragraph" w:styleId="Heading6">
    <w:name w:val="heading 6"/>
    <w:basedOn w:val="Normal"/>
    <w:next w:val="Normal"/>
    <w:link w:val="Heading6Char"/>
    <w:uiPriority w:val="9"/>
    <w:semiHidden/>
    <w:unhideWhenUsed/>
    <w:qFormat/>
    <w:rsid w:val="00422801"/>
    <w:pPr>
      <w:keepNext/>
      <w:keepLines/>
      <w:spacing w:before="40" w:after="0"/>
      <w:outlineLvl w:val="5"/>
    </w:pPr>
    <w:rPr>
      <w:rFonts w:asciiTheme="majorHAnsi" w:eastAsiaTheme="majorEastAsia" w:hAnsiTheme="majorHAnsi" w:cstheme="majorBidi"/>
      <w:color w:val="595959" w:themeColor="accent6"/>
    </w:rPr>
  </w:style>
  <w:style w:type="paragraph" w:styleId="Heading7">
    <w:name w:val="heading 7"/>
    <w:basedOn w:val="Normal"/>
    <w:next w:val="Normal"/>
    <w:link w:val="Heading7Char"/>
    <w:uiPriority w:val="9"/>
    <w:semiHidden/>
    <w:unhideWhenUsed/>
    <w:qFormat/>
    <w:rsid w:val="00422801"/>
    <w:pPr>
      <w:keepNext/>
      <w:keepLines/>
      <w:spacing w:before="40" w:after="0"/>
      <w:outlineLvl w:val="6"/>
    </w:pPr>
    <w:rPr>
      <w:rFonts w:asciiTheme="majorHAnsi" w:eastAsiaTheme="majorEastAsia" w:hAnsiTheme="majorHAnsi" w:cstheme="majorBidi"/>
      <w:b/>
      <w:bCs/>
      <w:color w:val="595959" w:themeColor="accent6"/>
    </w:rPr>
  </w:style>
  <w:style w:type="paragraph" w:styleId="Heading8">
    <w:name w:val="heading 8"/>
    <w:basedOn w:val="Normal"/>
    <w:next w:val="Normal"/>
    <w:link w:val="Heading8Char"/>
    <w:uiPriority w:val="9"/>
    <w:semiHidden/>
    <w:unhideWhenUsed/>
    <w:qFormat/>
    <w:rsid w:val="00422801"/>
    <w:pPr>
      <w:keepNext/>
      <w:keepLines/>
      <w:spacing w:before="40" w:after="0"/>
      <w:outlineLvl w:val="7"/>
    </w:pPr>
    <w:rPr>
      <w:rFonts w:asciiTheme="majorHAnsi" w:eastAsiaTheme="majorEastAsia" w:hAnsiTheme="majorHAnsi" w:cstheme="majorBidi"/>
      <w:b/>
      <w:bCs/>
      <w:i/>
      <w:iCs/>
      <w:color w:val="595959" w:themeColor="accent6"/>
      <w:sz w:val="20"/>
      <w:szCs w:val="20"/>
    </w:rPr>
  </w:style>
  <w:style w:type="paragraph" w:styleId="Heading9">
    <w:name w:val="heading 9"/>
    <w:basedOn w:val="Normal"/>
    <w:next w:val="Normal"/>
    <w:link w:val="Heading9Char"/>
    <w:uiPriority w:val="9"/>
    <w:semiHidden/>
    <w:unhideWhenUsed/>
    <w:qFormat/>
    <w:rsid w:val="00422801"/>
    <w:pPr>
      <w:keepNext/>
      <w:keepLines/>
      <w:spacing w:before="40" w:after="0"/>
      <w:outlineLvl w:val="8"/>
    </w:pPr>
    <w:rPr>
      <w:rFonts w:asciiTheme="majorHAnsi" w:eastAsiaTheme="majorEastAsia" w:hAnsiTheme="majorHAnsi" w:cstheme="majorBidi"/>
      <w:i/>
      <w:iCs/>
      <w:color w:val="595959"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9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964"/>
  </w:style>
  <w:style w:type="paragraph" w:styleId="Footer">
    <w:name w:val="footer"/>
    <w:basedOn w:val="Normal"/>
    <w:link w:val="FooterChar"/>
    <w:uiPriority w:val="99"/>
    <w:unhideWhenUsed/>
    <w:rsid w:val="00DD5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964"/>
  </w:style>
  <w:style w:type="character" w:styleId="Hyperlink">
    <w:name w:val="Hyperlink"/>
    <w:basedOn w:val="DefaultParagraphFont"/>
    <w:uiPriority w:val="99"/>
    <w:unhideWhenUsed/>
    <w:rsid w:val="0052591C"/>
    <w:rPr>
      <w:color w:val="FF557A" w:themeColor="hyperlink"/>
      <w:u w:val="single"/>
    </w:rPr>
  </w:style>
  <w:style w:type="paragraph" w:styleId="ListParagraph">
    <w:name w:val="List Paragraph"/>
    <w:basedOn w:val="Normal"/>
    <w:link w:val="ListParagraphChar"/>
    <w:uiPriority w:val="34"/>
    <w:qFormat/>
    <w:rsid w:val="00422801"/>
    <w:pPr>
      <w:ind w:left="720"/>
      <w:contextualSpacing/>
    </w:pPr>
  </w:style>
  <w:style w:type="character" w:customStyle="1" w:styleId="Heading1Char">
    <w:name w:val="Heading 1 Char"/>
    <w:basedOn w:val="DefaultParagraphFont"/>
    <w:link w:val="Heading1"/>
    <w:uiPriority w:val="9"/>
    <w:rsid w:val="00422801"/>
    <w:rPr>
      <w:rFonts w:asciiTheme="majorHAnsi" w:eastAsiaTheme="majorEastAsia" w:hAnsiTheme="majorHAnsi" w:cstheme="majorBidi"/>
      <w:color w:val="424242" w:themeColor="accent6" w:themeShade="BF"/>
      <w:sz w:val="40"/>
      <w:szCs w:val="40"/>
    </w:rPr>
  </w:style>
  <w:style w:type="character" w:customStyle="1" w:styleId="Heading2Char">
    <w:name w:val="Heading 2 Char"/>
    <w:basedOn w:val="DefaultParagraphFont"/>
    <w:link w:val="Heading2"/>
    <w:uiPriority w:val="9"/>
    <w:semiHidden/>
    <w:rsid w:val="00422801"/>
    <w:rPr>
      <w:rFonts w:asciiTheme="majorHAnsi" w:eastAsiaTheme="majorEastAsia" w:hAnsiTheme="majorHAnsi" w:cstheme="majorBidi"/>
      <w:color w:val="424242" w:themeColor="accent6" w:themeShade="BF"/>
      <w:sz w:val="28"/>
      <w:szCs w:val="28"/>
    </w:rPr>
  </w:style>
  <w:style w:type="character" w:customStyle="1" w:styleId="Heading3Char">
    <w:name w:val="Heading 3 Char"/>
    <w:basedOn w:val="DefaultParagraphFont"/>
    <w:link w:val="Heading3"/>
    <w:uiPriority w:val="9"/>
    <w:semiHidden/>
    <w:rsid w:val="00422801"/>
    <w:rPr>
      <w:rFonts w:asciiTheme="majorHAnsi" w:eastAsiaTheme="majorEastAsia" w:hAnsiTheme="majorHAnsi" w:cstheme="majorBidi"/>
      <w:color w:val="424242" w:themeColor="accent6" w:themeShade="BF"/>
      <w:sz w:val="24"/>
      <w:szCs w:val="24"/>
    </w:rPr>
  </w:style>
  <w:style w:type="character" w:customStyle="1" w:styleId="Heading4Char">
    <w:name w:val="Heading 4 Char"/>
    <w:basedOn w:val="DefaultParagraphFont"/>
    <w:link w:val="Heading4"/>
    <w:uiPriority w:val="9"/>
    <w:semiHidden/>
    <w:rsid w:val="00422801"/>
    <w:rPr>
      <w:rFonts w:asciiTheme="majorHAnsi" w:eastAsiaTheme="majorEastAsia" w:hAnsiTheme="majorHAnsi" w:cstheme="majorBidi"/>
      <w:color w:val="595959" w:themeColor="accent6"/>
      <w:sz w:val="22"/>
      <w:szCs w:val="22"/>
    </w:rPr>
  </w:style>
  <w:style w:type="character" w:customStyle="1" w:styleId="Heading5Char">
    <w:name w:val="Heading 5 Char"/>
    <w:basedOn w:val="DefaultParagraphFont"/>
    <w:link w:val="Heading5"/>
    <w:uiPriority w:val="9"/>
    <w:semiHidden/>
    <w:rsid w:val="00422801"/>
    <w:rPr>
      <w:rFonts w:asciiTheme="majorHAnsi" w:eastAsiaTheme="majorEastAsia" w:hAnsiTheme="majorHAnsi" w:cstheme="majorBidi"/>
      <w:i/>
      <w:iCs/>
      <w:color w:val="595959" w:themeColor="accent6"/>
      <w:sz w:val="22"/>
      <w:szCs w:val="22"/>
    </w:rPr>
  </w:style>
  <w:style w:type="character" w:customStyle="1" w:styleId="Heading6Char">
    <w:name w:val="Heading 6 Char"/>
    <w:basedOn w:val="DefaultParagraphFont"/>
    <w:link w:val="Heading6"/>
    <w:uiPriority w:val="9"/>
    <w:semiHidden/>
    <w:rsid w:val="00422801"/>
    <w:rPr>
      <w:rFonts w:asciiTheme="majorHAnsi" w:eastAsiaTheme="majorEastAsia" w:hAnsiTheme="majorHAnsi" w:cstheme="majorBidi"/>
      <w:color w:val="595959" w:themeColor="accent6"/>
    </w:rPr>
  </w:style>
  <w:style w:type="character" w:customStyle="1" w:styleId="Heading7Char">
    <w:name w:val="Heading 7 Char"/>
    <w:basedOn w:val="DefaultParagraphFont"/>
    <w:link w:val="Heading7"/>
    <w:uiPriority w:val="9"/>
    <w:semiHidden/>
    <w:rsid w:val="00422801"/>
    <w:rPr>
      <w:rFonts w:asciiTheme="majorHAnsi" w:eastAsiaTheme="majorEastAsia" w:hAnsiTheme="majorHAnsi" w:cstheme="majorBidi"/>
      <w:b/>
      <w:bCs/>
      <w:color w:val="595959" w:themeColor="accent6"/>
    </w:rPr>
  </w:style>
  <w:style w:type="character" w:customStyle="1" w:styleId="Heading8Char">
    <w:name w:val="Heading 8 Char"/>
    <w:basedOn w:val="DefaultParagraphFont"/>
    <w:link w:val="Heading8"/>
    <w:uiPriority w:val="9"/>
    <w:semiHidden/>
    <w:rsid w:val="00422801"/>
    <w:rPr>
      <w:rFonts w:asciiTheme="majorHAnsi" w:eastAsiaTheme="majorEastAsia" w:hAnsiTheme="majorHAnsi" w:cstheme="majorBidi"/>
      <w:b/>
      <w:bCs/>
      <w:i/>
      <w:iCs/>
      <w:color w:val="595959" w:themeColor="accent6"/>
      <w:sz w:val="20"/>
      <w:szCs w:val="20"/>
    </w:rPr>
  </w:style>
  <w:style w:type="character" w:customStyle="1" w:styleId="Heading9Char">
    <w:name w:val="Heading 9 Char"/>
    <w:basedOn w:val="DefaultParagraphFont"/>
    <w:link w:val="Heading9"/>
    <w:uiPriority w:val="9"/>
    <w:semiHidden/>
    <w:rsid w:val="00422801"/>
    <w:rPr>
      <w:rFonts w:asciiTheme="majorHAnsi" w:eastAsiaTheme="majorEastAsia" w:hAnsiTheme="majorHAnsi" w:cstheme="majorBidi"/>
      <w:i/>
      <w:iCs/>
      <w:color w:val="595959" w:themeColor="accent6"/>
      <w:sz w:val="20"/>
      <w:szCs w:val="20"/>
    </w:rPr>
  </w:style>
  <w:style w:type="paragraph" w:styleId="Caption">
    <w:name w:val="caption"/>
    <w:basedOn w:val="Normal"/>
    <w:next w:val="Normal"/>
    <w:uiPriority w:val="35"/>
    <w:semiHidden/>
    <w:unhideWhenUsed/>
    <w:qFormat/>
    <w:rsid w:val="00422801"/>
    <w:pPr>
      <w:spacing w:line="240" w:lineRule="auto"/>
    </w:pPr>
    <w:rPr>
      <w:b/>
      <w:bCs/>
      <w:smallCaps/>
      <w:color w:val="595959" w:themeColor="text1" w:themeTint="A6"/>
    </w:rPr>
  </w:style>
  <w:style w:type="paragraph" w:styleId="Title">
    <w:name w:val="Title"/>
    <w:basedOn w:val="Normal"/>
    <w:next w:val="Normal"/>
    <w:link w:val="TitleChar"/>
    <w:uiPriority w:val="10"/>
    <w:qFormat/>
    <w:rsid w:val="0042280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22801"/>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2280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22801"/>
    <w:rPr>
      <w:rFonts w:asciiTheme="majorHAnsi" w:eastAsiaTheme="majorEastAsia" w:hAnsiTheme="majorHAnsi" w:cstheme="majorBidi"/>
      <w:sz w:val="30"/>
      <w:szCs w:val="30"/>
    </w:rPr>
  </w:style>
  <w:style w:type="character" w:styleId="Strong">
    <w:name w:val="Strong"/>
    <w:basedOn w:val="DefaultParagraphFont"/>
    <w:uiPriority w:val="22"/>
    <w:qFormat/>
    <w:rsid w:val="00422801"/>
    <w:rPr>
      <w:b/>
      <w:bCs/>
    </w:rPr>
  </w:style>
  <w:style w:type="character" w:styleId="Emphasis">
    <w:name w:val="Emphasis"/>
    <w:basedOn w:val="DefaultParagraphFont"/>
    <w:uiPriority w:val="20"/>
    <w:qFormat/>
    <w:rsid w:val="00422801"/>
    <w:rPr>
      <w:i/>
      <w:iCs/>
      <w:color w:val="595959" w:themeColor="accent6"/>
    </w:rPr>
  </w:style>
  <w:style w:type="paragraph" w:styleId="NoSpacing">
    <w:name w:val="No Spacing"/>
    <w:uiPriority w:val="1"/>
    <w:qFormat/>
    <w:rsid w:val="00422801"/>
    <w:pPr>
      <w:spacing w:after="0" w:line="240" w:lineRule="auto"/>
    </w:pPr>
  </w:style>
  <w:style w:type="paragraph" w:styleId="Quote">
    <w:name w:val="Quote"/>
    <w:basedOn w:val="Normal"/>
    <w:next w:val="Normal"/>
    <w:link w:val="QuoteChar"/>
    <w:uiPriority w:val="29"/>
    <w:qFormat/>
    <w:rsid w:val="0042280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22801"/>
    <w:rPr>
      <w:i/>
      <w:iCs/>
      <w:color w:val="262626" w:themeColor="text1" w:themeTint="D9"/>
    </w:rPr>
  </w:style>
  <w:style w:type="paragraph" w:styleId="IntenseQuote">
    <w:name w:val="Intense Quote"/>
    <w:basedOn w:val="Normal"/>
    <w:next w:val="Normal"/>
    <w:link w:val="IntenseQuoteChar"/>
    <w:uiPriority w:val="30"/>
    <w:qFormat/>
    <w:rsid w:val="00422801"/>
    <w:pPr>
      <w:spacing w:before="160" w:after="160" w:line="264" w:lineRule="auto"/>
      <w:ind w:left="720" w:right="720"/>
      <w:jc w:val="center"/>
    </w:pPr>
    <w:rPr>
      <w:rFonts w:asciiTheme="majorHAnsi" w:eastAsiaTheme="majorEastAsia" w:hAnsiTheme="majorHAnsi" w:cstheme="majorBidi"/>
      <w:i/>
      <w:iCs/>
      <w:color w:val="595959" w:themeColor="accent6"/>
      <w:sz w:val="32"/>
      <w:szCs w:val="32"/>
    </w:rPr>
  </w:style>
  <w:style w:type="character" w:customStyle="1" w:styleId="IntenseQuoteChar">
    <w:name w:val="Intense Quote Char"/>
    <w:basedOn w:val="DefaultParagraphFont"/>
    <w:link w:val="IntenseQuote"/>
    <w:uiPriority w:val="30"/>
    <w:rsid w:val="00422801"/>
    <w:rPr>
      <w:rFonts w:asciiTheme="majorHAnsi" w:eastAsiaTheme="majorEastAsia" w:hAnsiTheme="majorHAnsi" w:cstheme="majorBidi"/>
      <w:i/>
      <w:iCs/>
      <w:color w:val="595959" w:themeColor="accent6"/>
      <w:sz w:val="32"/>
      <w:szCs w:val="32"/>
    </w:rPr>
  </w:style>
  <w:style w:type="character" w:styleId="SubtleEmphasis">
    <w:name w:val="Subtle Emphasis"/>
    <w:basedOn w:val="DefaultParagraphFont"/>
    <w:uiPriority w:val="19"/>
    <w:qFormat/>
    <w:rsid w:val="00422801"/>
    <w:rPr>
      <w:i/>
      <w:iCs/>
    </w:rPr>
  </w:style>
  <w:style w:type="character" w:styleId="IntenseEmphasis">
    <w:name w:val="Intense Emphasis"/>
    <w:basedOn w:val="DefaultParagraphFont"/>
    <w:uiPriority w:val="21"/>
    <w:qFormat/>
    <w:rsid w:val="00422801"/>
    <w:rPr>
      <w:b/>
      <w:bCs/>
      <w:i/>
      <w:iCs/>
    </w:rPr>
  </w:style>
  <w:style w:type="character" w:styleId="SubtleReference">
    <w:name w:val="Subtle Reference"/>
    <w:basedOn w:val="DefaultParagraphFont"/>
    <w:uiPriority w:val="31"/>
    <w:qFormat/>
    <w:rsid w:val="00422801"/>
    <w:rPr>
      <w:smallCaps/>
      <w:color w:val="595959" w:themeColor="text1" w:themeTint="A6"/>
    </w:rPr>
  </w:style>
  <w:style w:type="character" w:styleId="IntenseReference">
    <w:name w:val="Intense Reference"/>
    <w:basedOn w:val="DefaultParagraphFont"/>
    <w:uiPriority w:val="32"/>
    <w:qFormat/>
    <w:rsid w:val="00422801"/>
    <w:rPr>
      <w:b/>
      <w:bCs/>
      <w:smallCaps/>
      <w:color w:val="595959" w:themeColor="accent6"/>
    </w:rPr>
  </w:style>
  <w:style w:type="character" w:styleId="BookTitle">
    <w:name w:val="Book Title"/>
    <w:basedOn w:val="DefaultParagraphFont"/>
    <w:uiPriority w:val="33"/>
    <w:qFormat/>
    <w:rsid w:val="00422801"/>
    <w:rPr>
      <w:b/>
      <w:bCs/>
      <w:caps w:val="0"/>
      <w:smallCaps/>
      <w:spacing w:val="7"/>
      <w:sz w:val="21"/>
      <w:szCs w:val="21"/>
    </w:rPr>
  </w:style>
  <w:style w:type="paragraph" w:styleId="TOCHeading">
    <w:name w:val="TOC Heading"/>
    <w:basedOn w:val="Heading1"/>
    <w:next w:val="Normal"/>
    <w:uiPriority w:val="39"/>
    <w:semiHidden/>
    <w:unhideWhenUsed/>
    <w:qFormat/>
    <w:rsid w:val="00422801"/>
    <w:pPr>
      <w:outlineLvl w:val="9"/>
    </w:pPr>
  </w:style>
  <w:style w:type="paragraph" w:customStyle="1" w:styleId="NCBHeading">
    <w:name w:val="NCB_Heading"/>
    <w:basedOn w:val="Normal"/>
    <w:link w:val="NCBHeadingChar"/>
    <w:qFormat/>
    <w:rsid w:val="001240D3"/>
    <w:pPr>
      <w:spacing w:after="360"/>
    </w:pPr>
    <w:rPr>
      <w:rFonts w:ascii="Cera Round Pro" w:hAnsi="Cera Round Pro" w:cs="Segoe UI"/>
      <w:b/>
      <w:sz w:val="36"/>
      <w:szCs w:val="36"/>
    </w:rPr>
  </w:style>
  <w:style w:type="paragraph" w:customStyle="1" w:styleId="NCBSubhead">
    <w:name w:val="NCBSubhead"/>
    <w:basedOn w:val="Normal"/>
    <w:link w:val="NCBSubheadChar"/>
    <w:qFormat/>
    <w:rsid w:val="004B0616"/>
    <w:pPr>
      <w:spacing w:before="360" w:after="160"/>
    </w:pPr>
    <w:rPr>
      <w:rFonts w:ascii="Cera Pro" w:hAnsi="Cera Pro"/>
      <w:b/>
      <w:color w:val="1B1464"/>
      <w:sz w:val="28"/>
      <w:szCs w:val="24"/>
    </w:rPr>
  </w:style>
  <w:style w:type="character" w:customStyle="1" w:styleId="NCBHeadingChar">
    <w:name w:val="NCB_Heading Char"/>
    <w:basedOn w:val="DefaultParagraphFont"/>
    <w:link w:val="NCBHeading"/>
    <w:rsid w:val="001240D3"/>
    <w:rPr>
      <w:rFonts w:ascii="Cera Round Pro" w:hAnsi="Cera Round Pro" w:cs="Segoe UI"/>
      <w:b/>
      <w:sz w:val="36"/>
      <w:szCs w:val="36"/>
    </w:rPr>
  </w:style>
  <w:style w:type="paragraph" w:customStyle="1" w:styleId="NCBBody">
    <w:name w:val="NCB_Body"/>
    <w:link w:val="NCBBodyChar"/>
    <w:qFormat/>
    <w:rsid w:val="004B0616"/>
    <w:pPr>
      <w:spacing w:after="160" w:line="264" w:lineRule="auto"/>
    </w:pPr>
    <w:rPr>
      <w:rFonts w:ascii="Cera Pro" w:hAnsi="Cera Pro"/>
      <w:sz w:val="22"/>
      <w:szCs w:val="24"/>
    </w:rPr>
  </w:style>
  <w:style w:type="character" w:customStyle="1" w:styleId="NCBSubheadChar">
    <w:name w:val="NCBSubhead Char"/>
    <w:basedOn w:val="DefaultParagraphFont"/>
    <w:link w:val="NCBSubhead"/>
    <w:rsid w:val="004B0616"/>
    <w:rPr>
      <w:rFonts w:ascii="Cera Pro" w:hAnsi="Cera Pro"/>
      <w:b/>
      <w:color w:val="1B1464"/>
      <w:sz w:val="28"/>
      <w:szCs w:val="24"/>
    </w:rPr>
  </w:style>
  <w:style w:type="paragraph" w:customStyle="1" w:styleId="NCBBulletBody">
    <w:name w:val="NCB_Bullet_Body"/>
    <w:basedOn w:val="ListParagraph"/>
    <w:link w:val="NCBBulletBodyChar"/>
    <w:qFormat/>
    <w:rsid w:val="004B0616"/>
    <w:pPr>
      <w:numPr>
        <w:numId w:val="2"/>
      </w:numPr>
      <w:spacing w:after="0" w:line="264" w:lineRule="auto"/>
      <w:ind w:left="714" w:hanging="357"/>
    </w:pPr>
    <w:rPr>
      <w:rFonts w:ascii="Cera Pro" w:hAnsi="Cera Pro"/>
      <w:sz w:val="22"/>
      <w:szCs w:val="22"/>
    </w:rPr>
  </w:style>
  <w:style w:type="character" w:customStyle="1" w:styleId="NCBBodyChar">
    <w:name w:val="NCB_Body Char"/>
    <w:basedOn w:val="NCBSubheadChar"/>
    <w:link w:val="NCBBody"/>
    <w:rsid w:val="004B0616"/>
    <w:rPr>
      <w:rFonts w:ascii="Cera Pro" w:hAnsi="Cera Pro"/>
      <w:b w:val="0"/>
      <w:color w:val="1B1464"/>
      <w:sz w:val="22"/>
      <w:szCs w:val="24"/>
    </w:rPr>
  </w:style>
  <w:style w:type="paragraph" w:customStyle="1" w:styleId="NCBSecondaryBullet">
    <w:name w:val="NCB_SecondaryBullet"/>
    <w:basedOn w:val="ListParagraph"/>
    <w:link w:val="NCBSecondaryBulletChar"/>
    <w:qFormat/>
    <w:rsid w:val="004B0616"/>
    <w:pPr>
      <w:numPr>
        <w:numId w:val="3"/>
      </w:numPr>
      <w:spacing w:after="0" w:line="264" w:lineRule="auto"/>
      <w:ind w:left="1497" w:hanging="357"/>
    </w:pPr>
    <w:rPr>
      <w:rFonts w:ascii="Cera Pro" w:hAnsi="Cera Pro"/>
      <w:sz w:val="22"/>
      <w:szCs w:val="22"/>
    </w:rPr>
  </w:style>
  <w:style w:type="character" w:customStyle="1" w:styleId="ListParagraphChar">
    <w:name w:val="List Paragraph Char"/>
    <w:basedOn w:val="DefaultParagraphFont"/>
    <w:link w:val="ListParagraph"/>
    <w:uiPriority w:val="34"/>
    <w:rsid w:val="001240D3"/>
  </w:style>
  <w:style w:type="character" w:customStyle="1" w:styleId="NCBBulletBodyChar">
    <w:name w:val="NCB_Bullet_Body Char"/>
    <w:basedOn w:val="ListParagraphChar"/>
    <w:link w:val="NCBBulletBody"/>
    <w:rsid w:val="004B0616"/>
    <w:rPr>
      <w:rFonts w:ascii="Cera Pro" w:hAnsi="Cera Pro"/>
      <w:sz w:val="22"/>
      <w:szCs w:val="22"/>
    </w:rPr>
  </w:style>
  <w:style w:type="character" w:customStyle="1" w:styleId="NCBSecondaryBulletChar">
    <w:name w:val="NCB_SecondaryBullet Char"/>
    <w:basedOn w:val="ListParagraphChar"/>
    <w:link w:val="NCBSecondaryBullet"/>
    <w:rsid w:val="004B0616"/>
    <w:rPr>
      <w:rFonts w:ascii="Cera Pro" w:hAnsi="Cera Pro"/>
      <w:sz w:val="22"/>
      <w:szCs w:val="22"/>
    </w:rPr>
  </w:style>
  <w:style w:type="paragraph" w:customStyle="1" w:styleId="Subheading2">
    <w:name w:val="Subheading 2"/>
    <w:basedOn w:val="NCBSubhead"/>
    <w:link w:val="Subheading2Char"/>
    <w:qFormat/>
    <w:rsid w:val="00F54D99"/>
    <w:rPr>
      <w:color w:val="8757E5" w:themeColor="accent2"/>
      <w:sz w:val="26"/>
      <w:szCs w:val="26"/>
    </w:rPr>
  </w:style>
  <w:style w:type="character" w:customStyle="1" w:styleId="Subheading2Char">
    <w:name w:val="Subheading 2 Char"/>
    <w:basedOn w:val="NCBSubheadChar"/>
    <w:link w:val="Subheading2"/>
    <w:rsid w:val="00F54D99"/>
    <w:rPr>
      <w:rFonts w:ascii="Cera Pro" w:hAnsi="Cera Pro"/>
      <w:b/>
      <w:color w:val="8757E5" w:themeColor="accent2"/>
      <w:sz w:val="26"/>
      <w:szCs w:val="26"/>
    </w:rPr>
  </w:style>
  <w:style w:type="paragraph" w:styleId="BodyTextIndent">
    <w:name w:val="Body Text Indent"/>
    <w:basedOn w:val="Normal"/>
    <w:link w:val="BodyTextIndentChar"/>
    <w:semiHidden/>
    <w:rsid w:val="00CE45B3"/>
    <w:pPr>
      <w:widowControl w:val="0"/>
      <w:tabs>
        <w:tab w:val="left" w:pos="720"/>
      </w:tabs>
      <w:autoSpaceDE w:val="0"/>
      <w:autoSpaceDN w:val="0"/>
      <w:adjustRightInd w:val="0"/>
      <w:spacing w:after="0" w:line="240" w:lineRule="auto"/>
      <w:ind w:left="720" w:hanging="720"/>
      <w:jc w:val="both"/>
    </w:pPr>
    <w:rPr>
      <w:rFonts w:ascii="Arial" w:eastAsia="Times New Roman" w:hAnsi="Arial" w:cs="Arial"/>
      <w:sz w:val="22"/>
      <w:szCs w:val="24"/>
      <w:lang w:val="en-US"/>
    </w:rPr>
  </w:style>
  <w:style w:type="character" w:customStyle="1" w:styleId="BodyTextIndentChar">
    <w:name w:val="Body Text Indent Char"/>
    <w:basedOn w:val="DefaultParagraphFont"/>
    <w:link w:val="BodyTextIndent"/>
    <w:semiHidden/>
    <w:rsid w:val="00CE45B3"/>
    <w:rPr>
      <w:rFonts w:ascii="Arial" w:eastAsia="Times New Roman" w:hAnsi="Arial" w:cs="Arial"/>
      <w:sz w:val="22"/>
      <w:szCs w:val="24"/>
      <w:lang w:val="en-US"/>
    </w:rPr>
  </w:style>
  <w:style w:type="paragraph" w:styleId="CommentText">
    <w:name w:val="annotation text"/>
    <w:basedOn w:val="Normal"/>
    <w:link w:val="CommentTextChar"/>
    <w:semiHidden/>
    <w:rsid w:val="00CE45B3"/>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CE45B3"/>
    <w:rPr>
      <w:rFonts w:ascii="Arial" w:eastAsia="Times New Roman" w:hAnsi="Arial" w:cs="Arial"/>
      <w:sz w:val="20"/>
      <w:szCs w:val="20"/>
    </w:rPr>
  </w:style>
  <w:style w:type="character" w:styleId="CommentReference">
    <w:name w:val="annotation reference"/>
    <w:uiPriority w:val="99"/>
    <w:semiHidden/>
    <w:unhideWhenUsed/>
    <w:rsid w:val="00CE45B3"/>
    <w:rPr>
      <w:sz w:val="16"/>
      <w:szCs w:val="16"/>
    </w:rPr>
  </w:style>
  <w:style w:type="paragraph" w:styleId="BalloonText">
    <w:name w:val="Balloon Text"/>
    <w:basedOn w:val="Normal"/>
    <w:link w:val="BalloonTextChar"/>
    <w:uiPriority w:val="99"/>
    <w:semiHidden/>
    <w:unhideWhenUsed/>
    <w:rsid w:val="00CE45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5B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C19DE"/>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DC19DE"/>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428494">
      <w:bodyDiv w:val="1"/>
      <w:marLeft w:val="0"/>
      <w:marRight w:val="0"/>
      <w:marTop w:val="0"/>
      <w:marBottom w:val="0"/>
      <w:divBdr>
        <w:top w:val="none" w:sz="0" w:space="0" w:color="auto"/>
        <w:left w:val="none" w:sz="0" w:space="0" w:color="auto"/>
        <w:bottom w:val="none" w:sz="0" w:space="0" w:color="auto"/>
        <w:right w:val="none" w:sz="0" w:space="0" w:color="auto"/>
      </w:divBdr>
      <w:divsChild>
        <w:div w:id="1278443355">
          <w:marLeft w:val="0"/>
          <w:marRight w:val="0"/>
          <w:marTop w:val="0"/>
          <w:marBottom w:val="0"/>
          <w:divBdr>
            <w:top w:val="none" w:sz="0" w:space="0" w:color="auto"/>
            <w:left w:val="none" w:sz="0" w:space="0" w:color="auto"/>
            <w:bottom w:val="none" w:sz="0" w:space="0" w:color="auto"/>
            <w:right w:val="none" w:sz="0" w:space="0" w:color="auto"/>
          </w:divBdr>
          <w:divsChild>
            <w:div w:id="16473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CB_COLOURS">
      <a:dk1>
        <a:sysClr val="windowText" lastClr="000000"/>
      </a:dk1>
      <a:lt1>
        <a:sysClr val="window" lastClr="FFFFFF"/>
      </a:lt1>
      <a:dk2>
        <a:srgbClr val="44546A"/>
      </a:dk2>
      <a:lt2>
        <a:srgbClr val="E7E6E6"/>
      </a:lt2>
      <a:accent1>
        <a:srgbClr val="1B1464"/>
      </a:accent1>
      <a:accent2>
        <a:srgbClr val="8757E5"/>
      </a:accent2>
      <a:accent3>
        <a:srgbClr val="FF557A"/>
      </a:accent3>
      <a:accent4>
        <a:srgbClr val="FFBF00"/>
      </a:accent4>
      <a:accent5>
        <a:srgbClr val="3A8DFF"/>
      </a:accent5>
      <a:accent6>
        <a:srgbClr val="595959"/>
      </a:accent6>
      <a:hlink>
        <a:srgbClr val="FF557A"/>
      </a:hlink>
      <a:folHlink>
        <a:srgbClr val="8757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446B1A7C32942B8F49FC3ED568A33" ma:contentTypeVersion="8" ma:contentTypeDescription="Create a new document." ma:contentTypeScope="" ma:versionID="80a7c0837de9523ebd6bfe71bd6995c8">
  <xsd:schema xmlns:xsd="http://www.w3.org/2001/XMLSchema" xmlns:xs="http://www.w3.org/2001/XMLSchema" xmlns:p="http://schemas.microsoft.com/office/2006/metadata/properties" xmlns:ns2="0b575e67-f58f-42cf-abea-1cacca9c74c9" xmlns:ns3="c4688fb8-36b7-49cc-bd51-6477d42f543e" targetNamespace="http://schemas.microsoft.com/office/2006/metadata/properties" ma:root="true" ma:fieldsID="cefc08716f8ab03967c6daa30891a019" ns2:_="" ns3:_="">
    <xsd:import namespace="0b575e67-f58f-42cf-abea-1cacca9c74c9"/>
    <xsd:import namespace="c4688fb8-36b7-49cc-bd51-6477d42f543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75e67-f58f-42cf-abea-1cacca9c74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4688fb8-36b7-49cc-bd51-6477d42f543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1BDC6-9693-457F-AFAE-CB975F981AAB}">
  <ds:schemaRefs>
    <ds:schemaRef ds:uri="http://purl.org/dc/elements/1.1/"/>
    <ds:schemaRef ds:uri="http://schemas.microsoft.com/office/2006/metadata/properties"/>
    <ds:schemaRef ds:uri="http://purl.org/dc/terms/"/>
    <ds:schemaRef ds:uri="http://schemas.openxmlformats.org/package/2006/metadata/core-properties"/>
    <ds:schemaRef ds:uri="c4688fb8-36b7-49cc-bd51-6477d42f543e"/>
    <ds:schemaRef ds:uri="http://schemas.microsoft.com/office/2006/documentManagement/types"/>
    <ds:schemaRef ds:uri="http://schemas.microsoft.com/office/infopath/2007/PartnerControls"/>
    <ds:schemaRef ds:uri="0b575e67-f58f-42cf-abea-1cacca9c74c9"/>
    <ds:schemaRef ds:uri="http://www.w3.org/XML/1998/namespace"/>
    <ds:schemaRef ds:uri="http://purl.org/dc/dcmitype/"/>
  </ds:schemaRefs>
</ds:datastoreItem>
</file>

<file path=customXml/itemProps2.xml><?xml version="1.0" encoding="utf-8"?>
<ds:datastoreItem xmlns:ds="http://schemas.openxmlformats.org/officeDocument/2006/customXml" ds:itemID="{0308C8DA-6EB8-4738-93BA-9D7ADFF0E6E8}">
  <ds:schemaRefs>
    <ds:schemaRef ds:uri="http://schemas.microsoft.com/sharepoint/v3/contenttype/forms"/>
  </ds:schemaRefs>
</ds:datastoreItem>
</file>

<file path=customXml/itemProps3.xml><?xml version="1.0" encoding="utf-8"?>
<ds:datastoreItem xmlns:ds="http://schemas.openxmlformats.org/officeDocument/2006/customXml" ds:itemID="{F181E97D-3D6F-4059-A90E-74D5C4983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75e67-f58f-42cf-abea-1cacca9c74c9"/>
    <ds:schemaRef ds:uri="c4688fb8-36b7-49cc-bd51-6477d42f5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75B889-C4D7-4F11-82B1-13B59D873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Ashlee White</dc:creator>
  <cp:keywords/>
  <dc:description/>
  <cp:lastModifiedBy>Christine Lenehan</cp:lastModifiedBy>
  <cp:revision>3</cp:revision>
  <cp:lastPrinted>2019-07-31T10:44:00Z</cp:lastPrinted>
  <dcterms:created xsi:type="dcterms:W3CDTF">2021-11-15T17:23:00Z</dcterms:created>
  <dcterms:modified xsi:type="dcterms:W3CDTF">2021-11-15T17:23:00Z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0x01010012A446B1A7C32942B8F49FC3ED568A33</vt:lpwstr>
  </property>
</Properties>
</file>